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E89C874" w14:textId="77777777">
      <w:pPr>
        <w:pStyle w:val="Title"/>
        <w:rPr>
          <w:caps w:val="0"/>
          <w:kern w:val="0"/>
        </w:rPr>
      </w:pPr>
      <w:r w:rsidRPr="002F6A28">
        <w:rPr>
          <w:caps w:val="0"/>
          <w:kern w:val="0"/>
        </w:rPr>
        <w:t>NOTIFICATION</w:t>
      </w:r>
    </w:p>
    <w:p w:rsidR="009239F7" w:rsidRPr="002F6A28" w:rsidP="002F6A28" w14:paraId="56DBC1F6" w14:textId="77777777">
      <w:pPr>
        <w:jc w:val="center"/>
      </w:pPr>
      <w:r w:rsidRPr="002F6A28">
        <w:t>The following notification is being circulated in accordance with Article 10.6</w:t>
      </w:r>
    </w:p>
    <w:p w:rsidR="009239F7" w:rsidRPr="002F6A28" w:rsidP="002F6A28" w14:paraId="47ACE092"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0C99B0DB"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E301196"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51F8B73" w14:textId="77777777">
            <w:pPr>
              <w:spacing w:before="120" w:after="120"/>
            </w:pPr>
            <w:r w:rsidRPr="002F6A28">
              <w:rPr>
                <w:b/>
              </w:rPr>
              <w:t>Notifying Member:</w:t>
            </w:r>
            <w:r w:rsidRPr="00C92678" w:rsidR="00EE3A11">
              <w:t xml:space="preserve"> </w:t>
            </w:r>
            <w:r w:rsidRPr="00C92678" w:rsidR="00EE3A11">
              <w:rPr>
                <w:u w:val="single"/>
              </w:rPr>
              <w:t>ISRAEL</w:t>
            </w:r>
          </w:p>
          <w:p w:rsidR="00F85C99" w:rsidRPr="002F6A28" w:rsidP="002F6A28" w14:paraId="46357A17" w14:textId="77777777">
            <w:pPr>
              <w:spacing w:after="120"/>
            </w:pPr>
            <w:r w:rsidRPr="002F6A28">
              <w:rPr>
                <w:b/>
              </w:rPr>
              <w:t>If applicable, name of local government involved (Article 3.2 and 7.2):</w:t>
            </w:r>
            <w:r w:rsidRPr="00C379C8" w:rsidR="00EE3A11">
              <w:t xml:space="preserve"> </w:t>
            </w:r>
          </w:p>
        </w:tc>
      </w:tr>
      <w:tr w14:paraId="75AA85B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F2275A1"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807AAE8" w14:textId="77777777">
            <w:pPr>
              <w:spacing w:before="120" w:after="120"/>
            </w:pPr>
            <w:r w:rsidRPr="002F6A28">
              <w:rPr>
                <w:b/>
              </w:rPr>
              <w:t>Agency responsible:</w:t>
            </w:r>
            <w:r w:rsidRPr="00C379C8" w:rsidR="00EE3A11">
              <w:t xml:space="preserve"> </w:t>
            </w:r>
          </w:p>
          <w:p w:rsidR="00EE3A11" w:rsidRPr="00C379C8" w:rsidP="00155128" w14:paraId="09346538" w14:textId="77777777">
            <w:pPr>
              <w:spacing w:after="120"/>
            </w:pPr>
            <w:r w:rsidRPr="00C379C8">
              <w:t>Israel WTO-TBT Enquiry Point</w:t>
            </w:r>
          </w:p>
          <w:p w:rsidR="00F85C99" w:rsidRPr="002F6A28" w:rsidP="00AA646C" w14:paraId="3A1BCE24"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57C008C7" w14:textId="77777777">
            <w:r w:rsidRPr="00C379C8">
              <w:t>Israel WTO-TBT Enquiry Point</w:t>
            </w:r>
          </w:p>
          <w:p w:rsidR="00AC6C6E" w:rsidRPr="00C379C8" w:rsidP="00AA646C" w14:paraId="7D1DA1FE" w14:textId="77777777">
            <w:r w:rsidRPr="00C379C8">
              <w:t>Ministry of Economy and Industry</w:t>
            </w:r>
          </w:p>
          <w:p w:rsidR="00AC6C6E" w:rsidRPr="00C379C8" w:rsidP="00AA646C" w14:paraId="74DC7618" w14:textId="77777777">
            <w:r w:rsidRPr="00C379C8">
              <w:t>Tel: + (972) 74 750 2236</w:t>
            </w:r>
          </w:p>
          <w:p w:rsidR="00AC6C6E" w:rsidRPr="00C379C8" w:rsidP="00AA646C" w14:paraId="48AB7B6B" w14:textId="77777777">
            <w:pPr>
              <w:spacing w:after="120"/>
            </w:pPr>
            <w:r w:rsidRPr="00C379C8">
              <w:t xml:space="preserve">E-mail: </w:t>
            </w:r>
            <w:hyperlink r:id="rId5" w:history="1">
              <w:r w:rsidRPr="00C379C8">
                <w:rPr>
                  <w:color w:val="0000FF"/>
                  <w:u w:val="single"/>
                </w:rPr>
                <w:t>Yael.Friedgut@economy.gov.il</w:t>
              </w:r>
            </w:hyperlink>
          </w:p>
        </w:tc>
      </w:tr>
      <w:tr w14:paraId="75ADE37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9D8D97C"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F1C246A" w14:textId="77777777">
            <w:pPr>
              <w:spacing w:before="120" w:after="120"/>
            </w:pPr>
            <w:r w:rsidRPr="002F6A28">
              <w:rPr>
                <w:b/>
              </w:rPr>
              <w:t>Notified under Article 2.9.2 [ ], 2.10.1 [X],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78466CB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AFBB72D"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5AF11B1"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Air conditioners (HS code(s): 8415); (ICS code(s): 23.120)</w:t>
            </w:r>
          </w:p>
        </w:tc>
      </w:tr>
      <w:tr w14:paraId="3E6D556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0C4C7C0"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582FD78E" w14:textId="77777777">
            <w:pPr>
              <w:spacing w:before="120" w:after="120"/>
            </w:pPr>
            <w:r w:rsidRPr="002F6A28">
              <w:rPr>
                <w:b/>
              </w:rPr>
              <w:t xml:space="preserve">Title, number of pages </w:t>
            </w:r>
            <w:r w:rsidRPr="002F6A28">
              <w:rPr>
                <w:b/>
              </w:rPr>
              <w:t>and language(s) of the notified document:</w:t>
            </w:r>
            <w:r w:rsidRPr="00C379C8" w:rsidR="00EE3A11">
              <w:t xml:space="preserve"> Standards Order (Amendment of the Fifth Annex) (Temporary Provision) (Amendment), 5775–2025.; (3 page(s), in Hebrew)</w:t>
            </w:r>
          </w:p>
        </w:tc>
      </w:tr>
      <w:tr w14:paraId="4CF7F9C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3712835"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720350C" w14:textId="77777777">
            <w:pPr>
              <w:spacing w:before="120" w:after="120"/>
              <w:rPr>
                <w:b/>
              </w:rPr>
            </w:pPr>
            <w:r w:rsidRPr="002F6A28">
              <w:rPr>
                <w:b/>
              </w:rPr>
              <w:t>Description of content:</w:t>
            </w:r>
            <w:r w:rsidRPr="00C379C8" w:rsidR="00FE448B">
              <w:t xml:space="preserve"> New amendment that extends the Temporary Provision to the Standards Order (Amendment of the Fifth Annex). The Temporary Provision bans the import and production of air conditioners with A3 refrigerant flammable gases, except for "portable" air conditioners with a gas amount lower than 200 grams.</w:t>
            </w:r>
          </w:p>
          <w:p w:rsidR="00FE448B" w:rsidRPr="00C379C8" w:rsidP="002F6A28" w14:paraId="199FE541" w14:textId="77777777">
            <w:pPr>
              <w:spacing w:before="120" w:after="120"/>
            </w:pPr>
            <w:r w:rsidRPr="00C379C8">
              <w:t>This amendment is published by the authority of the Minister of Economy and Industry under Section 281(12)(1) of the Standards Law and of the Import and Export Ordinance, due to the danger inherent in air conditioners with A3 refrigerant flammable gases.</w:t>
            </w:r>
          </w:p>
          <w:p w:rsidR="00FE448B" w:rsidRPr="00C379C8" w:rsidP="002F6A28" w14:paraId="262AA490" w14:textId="77777777">
            <w:pPr>
              <w:spacing w:before="120" w:after="120"/>
            </w:pPr>
            <w:r w:rsidRPr="00C379C8">
              <w:t>The order extension will remain in effect until October 7, 2025. During this period, a special Exceptions Committee will consider all public safety issues as well as the safety aspects for professional service personnel for the installation and maintenance of refrigeration and air conditioning systems.</w:t>
            </w:r>
          </w:p>
        </w:tc>
      </w:tr>
      <w:tr w14:paraId="4175A7A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0357253"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D6FB4BD"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5D64915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9AD8835"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14F5196" w14:textId="77777777">
            <w:pPr>
              <w:spacing w:before="120" w:after="120"/>
              <w:rPr>
                <w:bCs/>
              </w:rPr>
            </w:pPr>
            <w:r w:rsidRPr="002F6A28">
              <w:rPr>
                <w:b/>
              </w:rPr>
              <w:t>Relevant documents:</w:t>
            </w:r>
            <w:r w:rsidRPr="002F6A28" w:rsidR="00EE3A11">
              <w:t xml:space="preserve"> </w:t>
            </w:r>
          </w:p>
          <w:p w:rsidR="00EE3A11" w:rsidRPr="002F6A28" w:rsidP="007F13E8" w14:paraId="0AF9DCC2" w14:textId="77777777">
            <w:pPr>
              <w:numPr>
                <w:ilvl w:val="0"/>
                <w:numId w:val="16"/>
              </w:numPr>
              <w:spacing w:before="120" w:after="120"/>
            </w:pPr>
            <w:r w:rsidRPr="002F6A28">
              <w:t>G/TBT/N/ISR/1329/Rev.1;</w:t>
            </w:r>
          </w:p>
          <w:p w:rsidR="00EE3A11" w:rsidRPr="002F6A28" w:rsidP="007F13E8" w14:paraId="2E96BC4B" w14:textId="77777777">
            <w:pPr>
              <w:numPr>
                <w:ilvl w:val="0"/>
                <w:numId w:val="16"/>
              </w:numPr>
              <w:spacing w:before="120" w:after="120"/>
            </w:pPr>
            <w:r w:rsidRPr="002F6A28">
              <w:t xml:space="preserve">Standards Law (Adoption of mandatory provisions </w:t>
            </w:r>
            <w:r w:rsidRPr="002F6A28">
              <w:t>applicable in European law) (Amendment no. 19) 5784-2024;</w:t>
            </w:r>
          </w:p>
          <w:p w:rsidR="00EE3A11" w:rsidRPr="002F6A28" w:rsidP="007F13E8" w14:paraId="67C25D77" w14:textId="77777777">
            <w:pPr>
              <w:numPr>
                <w:ilvl w:val="0"/>
                <w:numId w:val="16"/>
              </w:numPr>
              <w:spacing w:before="120" w:after="120"/>
            </w:pPr>
            <w:r w:rsidRPr="002F6A28">
              <w:t>Standards Order (Amendment of the Fifth Annex) (Temporary Provision) (Amendment), 5775–2025;</w:t>
            </w:r>
          </w:p>
          <w:p w:rsidR="00EE3A11" w:rsidRPr="002F6A28" w:rsidP="007F13E8" w14:paraId="26887E5E" w14:textId="77777777">
            <w:pPr>
              <w:numPr>
                <w:ilvl w:val="0"/>
                <w:numId w:val="16"/>
              </w:numPr>
              <w:spacing w:before="120" w:after="120"/>
            </w:pPr>
            <w:r w:rsidRPr="002F6A28">
              <w:t>Israel's Import and Export Decree (Amendment no. 6).</w:t>
            </w:r>
          </w:p>
        </w:tc>
      </w:tr>
      <w:tr w14:paraId="31AA49D0"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628DBD2"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1885F4FD" w14:textId="77777777">
            <w:pPr>
              <w:spacing w:before="120" w:after="120"/>
            </w:pPr>
            <w:r w:rsidRPr="002F6A28">
              <w:rPr>
                <w:b/>
              </w:rPr>
              <w:t>Proposed date of adoption:</w:t>
            </w:r>
            <w:r w:rsidRPr="00C379C8">
              <w:t xml:space="preserve"> </w:t>
            </w:r>
            <w:r w:rsidRPr="00C379C8">
              <w:t>30 April 2025</w:t>
            </w:r>
          </w:p>
          <w:p w:rsidR="00EE3A11" w:rsidRPr="002F6A28" w:rsidP="008953C4" w14:paraId="66143E63" w14:textId="77777777">
            <w:pPr>
              <w:spacing w:after="120"/>
            </w:pPr>
            <w:r w:rsidRPr="002F6A28">
              <w:rPr>
                <w:b/>
              </w:rPr>
              <w:t>Proposed date of entry into force:</w:t>
            </w:r>
            <w:r w:rsidRPr="00C379C8">
              <w:t xml:space="preserve"> To be determined</w:t>
            </w:r>
          </w:p>
        </w:tc>
      </w:tr>
      <w:tr w14:paraId="39EADEC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CDE6EFA"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2C54526D" w14:textId="77777777">
            <w:pPr>
              <w:spacing w:before="120" w:after="120"/>
            </w:pPr>
            <w:r w:rsidRPr="002F6A28">
              <w:rPr>
                <w:b/>
              </w:rPr>
              <w:t>Final date for comments:</w:t>
            </w:r>
            <w:r w:rsidRPr="00C379C8" w:rsidR="00EE3A11">
              <w:t xml:space="preserve"> 28 April 2025</w:t>
            </w:r>
          </w:p>
        </w:tc>
      </w:tr>
      <w:tr w14:paraId="2B3629A2"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0270BD67"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A1ED4BC"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4BD4129B" w14:textId="77777777">
            <w:pPr>
              <w:keepNext/>
              <w:keepLines/>
              <w:rPr>
                <w:bCs/>
              </w:rPr>
            </w:pPr>
            <w:r w:rsidRPr="00A12DDE">
              <w:rPr>
                <w:bCs/>
              </w:rPr>
              <w:t>WTO-TBT Enquiry Point</w:t>
            </w:r>
          </w:p>
          <w:p w:rsidR="00EE3A11" w:rsidRPr="00A12DDE" w:rsidP="00B16145" w14:paraId="21DA9AC7" w14:textId="77777777">
            <w:pPr>
              <w:keepNext/>
              <w:keepLines/>
              <w:rPr>
                <w:bCs/>
              </w:rPr>
            </w:pPr>
            <w:r w:rsidRPr="00A12DDE">
              <w:rPr>
                <w:bCs/>
              </w:rPr>
              <w:t xml:space="preserve">Email: </w:t>
            </w:r>
            <w:hyperlink r:id="rId6" w:history="1">
              <w:r w:rsidRPr="00A12DDE">
                <w:rPr>
                  <w:bCs/>
                  <w:color w:val="0000FF"/>
                  <w:u w:val="single"/>
                </w:rPr>
                <w:t>Yael.Friedgut@Service.economy.gov.il</w:t>
              </w:r>
            </w:hyperlink>
          </w:p>
          <w:p w:rsidR="00EE3A11" w:rsidRPr="00A12DDE" w:rsidP="00B16145" w14:paraId="5A708F4B"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https://members.wto.org/crnattachments/2025/TBT/ISR/25_03065_00_x.pdf</w:t>
              </w:r>
            </w:hyperlink>
          </w:p>
        </w:tc>
      </w:tr>
    </w:tbl>
    <w:p w:rsidR="00EE3A11" w:rsidRPr="002F6A28" w:rsidP="002F6A28" w14:paraId="57E7E937"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21B93F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2BAF1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6CB7DC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B243206" w14:textId="77777777">
    <w:pPr>
      <w:pStyle w:val="Header"/>
      <w:pBdr>
        <w:bottom w:val="single" w:sz="4" w:space="1" w:color="auto"/>
      </w:pBdr>
      <w:tabs>
        <w:tab w:val="clear" w:pos="4513"/>
        <w:tab w:val="clear" w:pos="9027"/>
      </w:tabs>
      <w:jc w:val="center"/>
    </w:pPr>
    <w:r w:rsidRPr="002F6A28">
      <w:t>tbtSymbol</w:t>
    </w:r>
  </w:p>
  <w:p w:rsidR="009239F7" w:rsidRPr="002F6A28" w:rsidP="009239F7" w14:paraId="269FEA2C" w14:textId="77777777">
    <w:pPr>
      <w:pStyle w:val="Header"/>
      <w:pBdr>
        <w:bottom w:val="single" w:sz="4" w:space="1" w:color="auto"/>
      </w:pBdr>
      <w:tabs>
        <w:tab w:val="clear" w:pos="4513"/>
        <w:tab w:val="clear" w:pos="9027"/>
      </w:tabs>
      <w:jc w:val="center"/>
    </w:pPr>
  </w:p>
  <w:p w:rsidR="009239F7" w:rsidRPr="002F6A28" w:rsidP="009239F7" w14:paraId="5FE7533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870CF9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6C0E85" w14:textId="77777777">
    <w:pPr>
      <w:pStyle w:val="Header"/>
      <w:pBdr>
        <w:bottom w:val="single" w:sz="4" w:space="1" w:color="auto"/>
      </w:pBdr>
      <w:tabs>
        <w:tab w:val="clear" w:pos="4513"/>
        <w:tab w:val="clear" w:pos="9027"/>
      </w:tabs>
      <w:jc w:val="center"/>
    </w:pPr>
    <w:bookmarkStart w:id="0" w:name="spsSymbolHeader"/>
    <w:r w:rsidRPr="002F6A28">
      <w:t>G/TBT/N/ISR/1394</w:t>
    </w:r>
    <w:bookmarkEnd w:id="0"/>
  </w:p>
  <w:p w:rsidR="009239F7" w:rsidRPr="002F6A28" w:rsidP="009239F7" w14:paraId="7475CD72" w14:textId="77777777">
    <w:pPr>
      <w:pStyle w:val="Header"/>
      <w:pBdr>
        <w:bottom w:val="single" w:sz="4" w:space="1" w:color="auto"/>
      </w:pBdr>
      <w:tabs>
        <w:tab w:val="clear" w:pos="4513"/>
        <w:tab w:val="clear" w:pos="9027"/>
      </w:tabs>
      <w:jc w:val="center"/>
    </w:pPr>
  </w:p>
  <w:p w:rsidR="009239F7" w:rsidRPr="002F6A28" w:rsidP="009239F7" w14:paraId="6657730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3E544B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53DBEA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5ADCED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7E41D1E" w14:textId="77777777">
          <w:pPr>
            <w:jc w:val="right"/>
            <w:rPr>
              <w:b/>
              <w:color w:val="FF0000"/>
              <w:szCs w:val="16"/>
            </w:rPr>
          </w:pPr>
        </w:p>
      </w:tc>
    </w:tr>
    <w:bookmarkEnd w:id="1"/>
    <w:tr w14:paraId="5C086D2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CC89DD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75CBE97" w14:textId="77777777">
          <w:pPr>
            <w:jc w:val="right"/>
            <w:rPr>
              <w:b/>
              <w:szCs w:val="16"/>
            </w:rPr>
          </w:pPr>
        </w:p>
      </w:tc>
    </w:tr>
    <w:tr w14:paraId="54CB0A2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A4FC01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0890D2A" w14:textId="77777777">
          <w:pPr>
            <w:jc w:val="right"/>
            <w:rPr>
              <w:b/>
              <w:szCs w:val="16"/>
            </w:rPr>
          </w:pPr>
          <w:bookmarkStart w:id="2" w:name="bmkSymbols"/>
          <w:r w:rsidRPr="002F6A28">
            <w:rPr>
              <w:b/>
              <w:szCs w:val="16"/>
            </w:rPr>
            <w:t>G/TBT/N/ISR/1394</w:t>
          </w:r>
          <w:bookmarkEnd w:id="2"/>
        </w:p>
      </w:tc>
    </w:tr>
    <w:tr w14:paraId="37D0BB3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C516ACA" w14:textId="77777777"/>
      </w:tc>
      <w:tc>
        <w:tcPr>
          <w:tcW w:w="5448" w:type="dxa"/>
          <w:gridSpan w:val="2"/>
          <w:shd w:val="clear" w:color="auto" w:fill="FFFFFF"/>
          <w:tcMar>
            <w:left w:w="108" w:type="dxa"/>
            <w:right w:w="108" w:type="dxa"/>
          </w:tcMar>
          <w:vAlign w:val="center"/>
        </w:tcPr>
        <w:p w:rsidR="00ED54E0" w:rsidRPr="009239F7" w:rsidP="00B801E9" w14:paraId="2A7A7B16" w14:textId="77777777">
          <w:pPr>
            <w:jc w:val="right"/>
            <w:rPr>
              <w:szCs w:val="16"/>
            </w:rPr>
          </w:pPr>
          <w:bookmarkStart w:id="3" w:name="spsDateDistribution"/>
          <w:bookmarkStart w:id="4" w:name="bmkDate"/>
          <w:r w:rsidRPr="009239F7">
            <w:rPr>
              <w:szCs w:val="16"/>
            </w:rPr>
            <w:t xml:space="preserve">28 April </w:t>
          </w:r>
          <w:r w:rsidRPr="009239F7">
            <w:rPr>
              <w:szCs w:val="16"/>
            </w:rPr>
            <w:t>2025</w:t>
          </w:r>
          <w:bookmarkEnd w:id="3"/>
          <w:bookmarkEnd w:id="4"/>
        </w:p>
      </w:tc>
    </w:tr>
    <w:tr w14:paraId="1323A66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DAAAD47" w14:textId="77777777">
          <w:pPr>
            <w:jc w:val="left"/>
            <w:rPr>
              <w:b/>
            </w:rPr>
          </w:pPr>
          <w:bookmarkStart w:id="5" w:name="bmkSerial"/>
          <w:r>
            <w:rPr>
              <w:b w:val="0"/>
              <w:color w:val="FF0000"/>
            </w:rPr>
            <w:t>(25-2920)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7C6728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9A2000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9B40B8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B2BC7E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6E6FAA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164005709">
    <w:abstractNumId w:val="9"/>
  </w:num>
  <w:num w:numId="2" w16cid:durableId="1800997335">
    <w:abstractNumId w:val="7"/>
  </w:num>
  <w:num w:numId="3" w16cid:durableId="563495547">
    <w:abstractNumId w:val="6"/>
  </w:num>
  <w:num w:numId="4" w16cid:durableId="384722884">
    <w:abstractNumId w:val="5"/>
  </w:num>
  <w:num w:numId="5" w16cid:durableId="1622685792">
    <w:abstractNumId w:val="4"/>
  </w:num>
  <w:num w:numId="6" w16cid:durableId="480846967">
    <w:abstractNumId w:val="12"/>
  </w:num>
  <w:num w:numId="7" w16cid:durableId="1741755862">
    <w:abstractNumId w:val="11"/>
  </w:num>
  <w:num w:numId="8" w16cid:durableId="1910185773">
    <w:abstractNumId w:val="10"/>
  </w:num>
  <w:num w:numId="9" w16cid:durableId="11472385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8931934">
    <w:abstractNumId w:val="13"/>
  </w:num>
  <w:num w:numId="11" w16cid:durableId="1064988765">
    <w:abstractNumId w:val="8"/>
  </w:num>
  <w:num w:numId="12" w16cid:durableId="903834455">
    <w:abstractNumId w:val="3"/>
  </w:num>
  <w:num w:numId="13" w16cid:durableId="473261439">
    <w:abstractNumId w:val="2"/>
  </w:num>
  <w:num w:numId="14" w16cid:durableId="1522621299">
    <w:abstractNumId w:val="1"/>
  </w:num>
  <w:num w:numId="15" w16cid:durableId="774715937">
    <w:abstractNumId w:val="0"/>
  </w:num>
  <w:num w:numId="16" w16cid:durableId="2434928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0973"/>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C785E"/>
    <w:rsid w:val="007D20BB"/>
    <w:rsid w:val="007E1308"/>
    <w:rsid w:val="007E1937"/>
    <w:rsid w:val="007E4C24"/>
    <w:rsid w:val="007E6507"/>
    <w:rsid w:val="007F13E8"/>
    <w:rsid w:val="007F163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BA37F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Yael.Friedgut@economy.gov.il" TargetMode="External" /><Relationship Id="rId6" Type="http://schemas.openxmlformats.org/officeDocument/2006/relationships/hyperlink" Target="mailto:Yael.Friedgut@Service.economy.gov.il" TargetMode="External" /><Relationship Id="rId7" Type="http://schemas.openxmlformats.org/officeDocument/2006/relationships/hyperlink" Target="https://members.wto.org/crnattachments/2025/TBT/ISR/25_03065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452</Words>
  <Characters>2582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2025-04-28T13:14:00Z</dcterms:created>
  <dcterms:modified xsi:type="dcterms:W3CDTF">2025-04-28T13:14:00Z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