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DEDB374" w14:textId="77777777">
      <w:pPr>
        <w:pStyle w:val="Title"/>
      </w:pPr>
      <w:r w:rsidRPr="002F663C">
        <w:t>NOTIFICATION</w:t>
      </w:r>
    </w:p>
    <w:p w:rsidR="002F663C" w:rsidRPr="002F663C" w:rsidP="00DD3DD7" w14:paraId="030A509F" w14:textId="77777777">
      <w:pPr>
        <w:pStyle w:val="Title3"/>
      </w:pPr>
      <w:r w:rsidRPr="002F663C">
        <w:t>Addendum</w:t>
      </w:r>
    </w:p>
    <w:p w:rsidR="002F663C" w:rsidP="001E2E4A" w14:paraId="3DC3915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29 April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12AABB0E" w14:textId="77777777">
      <w:pPr>
        <w:rPr>
          <w:rFonts w:eastAsia="Calibri" w:cs="Times New Roman"/>
        </w:rPr>
      </w:pPr>
    </w:p>
    <w:p w:rsidR="002F663C" w:rsidRPr="002F663C" w:rsidP="002F663C" w14:paraId="3AD6BE69" w14:textId="77777777">
      <w:pPr>
        <w:jc w:val="center"/>
        <w:rPr>
          <w:rFonts w:eastAsia="Calibri" w:cs="Times New Roman"/>
          <w:b/>
        </w:rPr>
      </w:pPr>
      <w:r w:rsidRPr="002F663C">
        <w:rPr>
          <w:rFonts w:eastAsia="Calibri" w:cs="Times New Roman"/>
          <w:b/>
        </w:rPr>
        <w:t>_______________</w:t>
      </w:r>
    </w:p>
    <w:p w:rsidR="002F663C" w:rsidP="002F663C" w14:paraId="5B539012" w14:textId="77777777">
      <w:pPr>
        <w:rPr>
          <w:rFonts w:eastAsia="Calibri" w:cs="Times New Roman"/>
        </w:rPr>
      </w:pPr>
    </w:p>
    <w:p w:rsidR="00C14444" w:rsidRPr="002F663C" w:rsidP="002F663C" w14:paraId="2FCAD8C8" w14:textId="77777777">
      <w:pPr>
        <w:rPr>
          <w:rFonts w:eastAsia="Calibri" w:cs="Times New Roman"/>
        </w:rPr>
      </w:pPr>
    </w:p>
    <w:p w:rsidR="002F663C" w:rsidRPr="002F663C" w:rsidP="002F663C" w14:paraId="13EB4D1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Proposal to amend Technical Quality Regulation and the Conformity Assessment </w:t>
      </w:r>
      <w:r w:rsidRPr="00022513">
        <w:rPr>
          <w:rFonts w:eastAsia="Calibri" w:cs="Times New Roman"/>
          <w:bCs/>
          <w:szCs w:val="18"/>
        </w:rPr>
        <w:t>Requirements for Gas Lighters approved by Inmetro Ordinance No. 392 of 22 December 2020</w:t>
      </w:r>
    </w:p>
    <w:p w:rsidR="002F663C" w:rsidRPr="002F663C" w:rsidP="002F663C" w14:paraId="44FA5748"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A14DF2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52F347C3"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625C422" w14:textId="77777777" w:rsidTr="00E9471B">
        <w:tblPrEx>
          <w:tblW w:w="9049" w:type="dxa"/>
          <w:tblLayout w:type="fixed"/>
          <w:tblLook w:val="04A0"/>
        </w:tblPrEx>
        <w:tc>
          <w:tcPr>
            <w:tcW w:w="851" w:type="dxa"/>
            <w:shd w:val="clear" w:color="auto" w:fill="auto"/>
          </w:tcPr>
          <w:p w:rsidR="002F663C" w:rsidRPr="00711F9C" w:rsidP="00C14444" w14:paraId="6DC2AB4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032564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04B619A" w14:textId="77777777" w:rsidTr="00E9471B">
        <w:tblPrEx>
          <w:tblW w:w="9049" w:type="dxa"/>
          <w:tblLayout w:type="fixed"/>
          <w:tblLook w:val="04A0"/>
        </w:tblPrEx>
        <w:tc>
          <w:tcPr>
            <w:tcW w:w="851" w:type="dxa"/>
            <w:shd w:val="clear" w:color="auto" w:fill="auto"/>
          </w:tcPr>
          <w:p w:rsidR="002F663C" w:rsidRPr="00711F9C" w:rsidP="00C14444" w14:paraId="71E1FF00"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06009B1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074EC80" w14:textId="77777777" w:rsidTr="00E9471B">
        <w:tblPrEx>
          <w:tblW w:w="9049" w:type="dxa"/>
          <w:tblLayout w:type="fixed"/>
          <w:tblLook w:val="04A0"/>
        </w:tblPrEx>
        <w:tc>
          <w:tcPr>
            <w:tcW w:w="851" w:type="dxa"/>
            <w:shd w:val="clear" w:color="auto" w:fill="auto"/>
          </w:tcPr>
          <w:p w:rsidR="002F663C" w:rsidRPr="00711F9C" w:rsidP="00C14444" w14:paraId="46EC4862"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71A19F9B"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24 April 2025</w:t>
            </w:r>
          </w:p>
        </w:tc>
      </w:tr>
      <w:tr w14:paraId="48D26922" w14:textId="77777777" w:rsidTr="00E9471B">
        <w:tblPrEx>
          <w:tblW w:w="9049" w:type="dxa"/>
          <w:tblLayout w:type="fixed"/>
          <w:tblLook w:val="04A0"/>
        </w:tblPrEx>
        <w:tc>
          <w:tcPr>
            <w:tcW w:w="851" w:type="dxa"/>
            <w:shd w:val="clear" w:color="auto" w:fill="auto"/>
          </w:tcPr>
          <w:p w:rsidR="002F663C" w:rsidRPr="00711F9C" w:rsidP="00C14444" w14:paraId="00A1D99F"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5C266A8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02F82041" w14:textId="77777777" w:rsidTr="00E9471B">
        <w:tblPrEx>
          <w:tblW w:w="9049" w:type="dxa"/>
          <w:tblLayout w:type="fixed"/>
          <w:tblLook w:val="04A0"/>
        </w:tblPrEx>
        <w:tc>
          <w:tcPr>
            <w:tcW w:w="851" w:type="dxa"/>
            <w:shd w:val="clear" w:color="auto" w:fill="auto"/>
          </w:tcPr>
          <w:p w:rsidR="002F663C" w:rsidRPr="00711F9C" w:rsidP="00C14444" w14:paraId="4B180E59"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74EB53BB"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77A7F654" w14:textId="77777777" w:rsidTr="00E9471B">
        <w:tblPrEx>
          <w:tblW w:w="9049" w:type="dxa"/>
          <w:tblLayout w:type="fixed"/>
          <w:tblLook w:val="04A0"/>
        </w:tblPrEx>
        <w:tc>
          <w:tcPr>
            <w:tcW w:w="851" w:type="dxa"/>
            <w:shd w:val="clear" w:color="auto" w:fill="auto"/>
          </w:tcPr>
          <w:p w:rsidR="002F663C" w:rsidRPr="00711F9C" w:rsidP="00C14444" w14:paraId="03F9FFB6"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28D38F0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723134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47DAB16" w14:textId="77777777" w:rsidTr="00E9471B">
        <w:tblPrEx>
          <w:tblW w:w="9049" w:type="dxa"/>
          <w:tblLayout w:type="fixed"/>
          <w:tblLook w:val="04A0"/>
        </w:tblPrEx>
        <w:tc>
          <w:tcPr>
            <w:tcW w:w="851" w:type="dxa"/>
            <w:shd w:val="clear" w:color="auto" w:fill="auto"/>
          </w:tcPr>
          <w:p w:rsidR="002F663C" w:rsidRPr="00711F9C" w:rsidP="00C14444" w14:paraId="01A1E104"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3A420A87" w14:textId="77777777">
            <w:pPr>
              <w:spacing w:before="60" w:after="120"/>
              <w:rPr>
                <w:rFonts w:eastAsia="Calibri" w:cs="Times New Roman"/>
              </w:rPr>
            </w:pPr>
            <w:r>
              <w:rPr>
                <w:rFonts w:eastAsia="Calibri" w:cs="Times New Roman"/>
              </w:rPr>
              <w:t>C</w:t>
            </w:r>
            <w:r w:rsidRPr="002F663C">
              <w:rPr>
                <w:rFonts w:eastAsia="Calibri" w:cs="Times New Roman"/>
              </w:rPr>
              <w:t xml:space="preserve">ontent or </w:t>
            </w:r>
            <w:r w:rsidRPr="002F663C">
              <w:rPr>
                <w:rFonts w:eastAsia="Calibri" w:cs="Times New Roman"/>
              </w:rPr>
              <w:t>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129AC01A" w14:textId="77777777">
            <w:pPr>
              <w:spacing w:before="120" w:after="120"/>
              <w:rPr>
                <w:rFonts w:eastAsia="Calibri" w:cs="Times New Roman"/>
              </w:rPr>
            </w:pPr>
            <w:hyperlink r:id="rId6" w:tgtFrame="_blank" w:history="1">
              <w:r>
                <w:rPr>
                  <w:rFonts w:eastAsia="Calibri" w:cs="Times New Roman"/>
                  <w:color w:val="0000FF"/>
                  <w:u w:val="single"/>
                </w:rPr>
                <w:t>https://www.in.gov.br/en/web/dou/-/consulta-publica-n-8-de-23-de-abril-de-2025-625477471</w:t>
              </w:r>
            </w:hyperlink>
          </w:p>
          <w:p w:rsidR="002F663C" w:rsidRPr="002F663C" w:rsidP="00C14444" w14:paraId="55C8695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24 June 2025</w:t>
            </w:r>
          </w:p>
        </w:tc>
      </w:tr>
      <w:tr w14:paraId="23C4192F" w14:textId="77777777" w:rsidTr="00E9471B">
        <w:tblPrEx>
          <w:tblW w:w="9049" w:type="dxa"/>
          <w:tblLayout w:type="fixed"/>
          <w:tblLook w:val="04A0"/>
        </w:tblPrEx>
        <w:tc>
          <w:tcPr>
            <w:tcW w:w="851" w:type="dxa"/>
            <w:shd w:val="clear" w:color="auto" w:fill="auto"/>
          </w:tcPr>
          <w:p w:rsidR="002F663C" w:rsidRPr="00711F9C" w:rsidP="00C14444" w14:paraId="6419303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355BF49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F393AED"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3506D40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61FFD91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1966692" w14:textId="77777777">
      <w:pPr>
        <w:jc w:val="left"/>
        <w:rPr>
          <w:rFonts w:eastAsia="Calibri" w:cs="Times New Roman"/>
          <w:highlight w:val="yellow"/>
        </w:rPr>
      </w:pPr>
    </w:p>
    <w:p w:rsidR="003971FF" w:rsidRPr="007F6EA2" w:rsidP="00B16ACF" w14:paraId="41E9CC0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National Institute of Metrology, Quality and Technology - Inmetro, issued Public Consultation No. 10, 23 April 2025 that proposes to amend Technical Quality Regulation and the Conformity Assessment Requirements for Gas Lighters, approved by Inmetro Ordinance No. 392 of 22 December 2020. </w:t>
      </w:r>
    </w:p>
    <w:p w:rsidR="000A2C7A" w:rsidRPr="002F663C" w:rsidP="00B16ACF" w14:paraId="4144EBFB" w14:textId="77777777">
      <w:pPr>
        <w:spacing w:before="120" w:after="120"/>
        <w:rPr>
          <w:rFonts w:eastAsia="Calibri" w:cs="Times New Roman"/>
          <w:szCs w:val="18"/>
        </w:rPr>
      </w:pPr>
      <w:r w:rsidRPr="002F663C">
        <w:rPr>
          <w:rFonts w:eastAsia="Calibri" w:cs="Times New Roman"/>
          <w:szCs w:val="18"/>
        </w:rPr>
        <w:t>Comments must be presented on the Participa + Brasil Platform at:</w:t>
      </w:r>
    </w:p>
    <w:p w:rsidR="000A2C7A" w:rsidRPr="002F663C" w:rsidP="00B16ACF" w14:paraId="0C1DC1F2" w14:textId="77777777">
      <w:pPr>
        <w:spacing w:before="120" w:after="120"/>
        <w:rPr>
          <w:rFonts w:eastAsia="Calibri" w:cs="Times New Roman"/>
          <w:szCs w:val="18"/>
        </w:rPr>
      </w:pPr>
      <w:hyperlink r:id="rId7" w:history="1">
        <w:r w:rsidRPr="002F663C">
          <w:rPr>
            <w:rFonts w:eastAsia="Calibri" w:cs="Times New Roman"/>
            <w:color w:val="0000FF"/>
            <w:szCs w:val="18"/>
            <w:u w:val="single"/>
          </w:rPr>
          <w:t>https://www.gov.br/participamaisbrasil/inmetro-diretoria-de-avaliacao-da-conformidade</w:t>
        </w:r>
      </w:hyperlink>
    </w:p>
    <w:p w:rsidR="000A2C7A" w:rsidRPr="002F663C" w:rsidP="00B16ACF" w14:paraId="6CA61882" w14:textId="77777777">
      <w:pPr>
        <w:spacing w:before="120" w:after="120"/>
        <w:rPr>
          <w:rFonts w:eastAsia="Calibri" w:cs="Times New Roman"/>
          <w:szCs w:val="18"/>
        </w:rPr>
      </w:pPr>
      <w:r w:rsidRPr="002F663C">
        <w:rPr>
          <w:rFonts w:eastAsia="Calibri" w:cs="Times New Roman"/>
          <w:szCs w:val="18"/>
        </w:rPr>
        <w:t>Comments should be made until 24 June 2025</w:t>
      </w:r>
    </w:p>
    <w:p w:rsidR="006C5A96" w:rsidP="006C5A96" w14:paraId="3B072AE3" w14:textId="77777777">
      <w:pPr>
        <w:jc w:val="center"/>
        <w:rPr>
          <w:b/>
        </w:rPr>
      </w:pPr>
      <w:r w:rsidRPr="003971FF">
        <w:rPr>
          <w:b/>
        </w:rPr>
        <w:t>__________</w:t>
      </w:r>
    </w:p>
    <w:p w:rsidR="004D4D19" w:rsidP="007F38C2" w14:paraId="1D052374" w14:textId="77777777">
      <w:pPr>
        <w:jc w:val="center"/>
        <w:rPr>
          <w:b/>
        </w:rPr>
      </w:pPr>
    </w:p>
    <w:p w:rsidR="00A1565D" w:rsidP="003971FF" w14:paraId="692DDC93"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6C1324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597DEB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B52F5A4" w14:textId="77777777">
      <w:r>
        <w:separator/>
      </w:r>
    </w:p>
  </w:footnote>
  <w:footnote w:type="continuationSeparator" w:id="1">
    <w:p w:rsidR="004D3A6A" w:rsidP="00ED54E0" w14:paraId="229F1F4A" w14:textId="77777777">
      <w:r>
        <w:continuationSeparator/>
      </w:r>
    </w:p>
  </w:footnote>
  <w:footnote w:id="2">
    <w:p w:rsidR="007F6EA2" w14:paraId="40BB13E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72F3FF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AB528C4" w14:textId="77777777">
    <w:pPr>
      <w:pStyle w:val="Header"/>
      <w:pBdr>
        <w:bottom w:val="single" w:sz="4" w:space="1" w:color="auto"/>
      </w:pBdr>
      <w:tabs>
        <w:tab w:val="clear" w:pos="4513"/>
        <w:tab w:val="clear" w:pos="9027"/>
      </w:tabs>
      <w:jc w:val="center"/>
    </w:pPr>
  </w:p>
  <w:p w:rsidR="00DD3DD7" w:rsidRPr="00DD3DD7" w:rsidP="00DD3DD7" w14:paraId="52E9C71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D880E2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50107A8" w14:textId="77777777">
    <w:pPr>
      <w:pStyle w:val="Header"/>
      <w:pBdr>
        <w:bottom w:val="single" w:sz="4" w:space="1" w:color="auto"/>
      </w:pBdr>
      <w:tabs>
        <w:tab w:val="clear" w:pos="4513"/>
        <w:tab w:val="clear" w:pos="9027"/>
      </w:tabs>
      <w:jc w:val="center"/>
    </w:pPr>
    <w:bookmarkStart w:id="3" w:name="spsSymbolHeader"/>
    <w:r w:rsidRPr="00DD3DD7">
      <w:t>G/TBT/N/BRA/652/Add.3</w:t>
    </w:r>
    <w:bookmarkEnd w:id="3"/>
  </w:p>
  <w:p w:rsidR="00DD3DD7" w:rsidRPr="00DD3DD7" w:rsidP="00DD3DD7" w14:paraId="538F814F" w14:textId="77777777">
    <w:pPr>
      <w:pStyle w:val="Header"/>
      <w:pBdr>
        <w:bottom w:val="single" w:sz="4" w:space="1" w:color="auto"/>
      </w:pBdr>
      <w:tabs>
        <w:tab w:val="clear" w:pos="4513"/>
        <w:tab w:val="clear" w:pos="9027"/>
      </w:tabs>
      <w:jc w:val="center"/>
    </w:pPr>
  </w:p>
  <w:p w:rsidR="00DD3DD7" w:rsidRPr="00DD3DD7" w:rsidP="00DD3DD7" w14:paraId="4360A64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6DD74E2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79209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5F4B9A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88445DD" w14:textId="77777777">
          <w:pPr>
            <w:jc w:val="right"/>
            <w:rPr>
              <w:b/>
              <w:color w:val="FF0000"/>
              <w:szCs w:val="16"/>
            </w:rPr>
          </w:pPr>
          <w:r>
            <w:rPr>
              <w:b/>
              <w:color w:val="FF0000"/>
              <w:szCs w:val="16"/>
            </w:rPr>
            <w:t xml:space="preserve"> </w:t>
          </w:r>
        </w:p>
      </w:tc>
    </w:tr>
    <w:tr w14:paraId="6E5978D7"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2E399D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090CEC7" w14:textId="77777777">
          <w:pPr>
            <w:jc w:val="right"/>
            <w:rPr>
              <w:b/>
              <w:szCs w:val="16"/>
            </w:rPr>
          </w:pPr>
        </w:p>
      </w:tc>
    </w:tr>
    <w:tr w14:paraId="66AA9C5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97DB40F"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6718946" w14:textId="77777777">
          <w:pPr>
            <w:jc w:val="right"/>
            <w:rPr>
              <w:rFonts w:eastAsia="Calibri" w:cs="Times New Roman"/>
              <w:b/>
              <w:szCs w:val="16"/>
            </w:rPr>
          </w:pPr>
          <w:bookmarkStart w:id="4" w:name="bmkSymbols"/>
          <w:r w:rsidRPr="002F663C">
            <w:rPr>
              <w:rFonts w:eastAsia="Calibri" w:cs="Times New Roman"/>
              <w:b/>
              <w:szCs w:val="16"/>
            </w:rPr>
            <w:t>G/TBT/N/BRA/652/Add.3</w:t>
          </w:r>
          <w:bookmarkEnd w:id="4"/>
        </w:p>
        <w:p w:rsidR="00C14444" w:rsidRPr="00C14444" w:rsidP="00C14444" w14:paraId="2CAC3CF0" w14:textId="77777777">
          <w:pPr>
            <w:jc w:val="center"/>
            <w:rPr>
              <w:szCs w:val="16"/>
            </w:rPr>
          </w:pPr>
        </w:p>
      </w:tc>
    </w:tr>
    <w:tr w14:paraId="4545F2E9"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A3D0861" w14:textId="77777777"/>
      </w:tc>
      <w:tc>
        <w:tcPr>
          <w:tcW w:w="5448" w:type="dxa"/>
          <w:gridSpan w:val="2"/>
          <w:shd w:val="clear" w:color="auto" w:fill="FFFFFF"/>
          <w:tcMar>
            <w:left w:w="108" w:type="dxa"/>
            <w:right w:w="108" w:type="dxa"/>
          </w:tcMar>
          <w:vAlign w:val="center"/>
        </w:tcPr>
        <w:p w:rsidR="00ED54E0" w:rsidRPr="00182B84" w:rsidP="00425DC5" w14:paraId="5277495A" w14:textId="77777777">
          <w:pPr>
            <w:jc w:val="right"/>
            <w:rPr>
              <w:szCs w:val="16"/>
            </w:rPr>
          </w:pPr>
          <w:bookmarkStart w:id="5" w:name="bmkDate"/>
          <w:r w:rsidRPr="00182B84">
            <w:rPr>
              <w:szCs w:val="16"/>
            </w:rPr>
            <w:t>29 April 2025</w:t>
          </w:r>
          <w:bookmarkEnd w:id="5"/>
        </w:p>
      </w:tc>
    </w:tr>
    <w:tr w14:paraId="26FA4C8A"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784C018" w14:textId="77777777">
          <w:pPr>
            <w:jc w:val="left"/>
            <w:rPr>
              <w:b/>
            </w:rPr>
          </w:pPr>
          <w:bookmarkStart w:id="6" w:name="bmkSerial"/>
          <w:r>
            <w:rPr>
              <w:b w:val="0"/>
              <w:color w:val="FF0000"/>
            </w:rPr>
            <w:t>(25-2933)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ACA1E5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6D7BF8F6"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B5723AB"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90059A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80AF66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49694430">
    <w:abstractNumId w:val="9"/>
  </w:num>
  <w:num w:numId="2" w16cid:durableId="734820992">
    <w:abstractNumId w:val="7"/>
  </w:num>
  <w:num w:numId="3" w16cid:durableId="1048838201">
    <w:abstractNumId w:val="6"/>
  </w:num>
  <w:num w:numId="4" w16cid:durableId="1717588128">
    <w:abstractNumId w:val="5"/>
  </w:num>
  <w:num w:numId="5" w16cid:durableId="2116754191">
    <w:abstractNumId w:val="4"/>
  </w:num>
  <w:num w:numId="6" w16cid:durableId="408582817">
    <w:abstractNumId w:val="12"/>
  </w:num>
  <w:num w:numId="7" w16cid:durableId="322319969">
    <w:abstractNumId w:val="11"/>
  </w:num>
  <w:num w:numId="8" w16cid:durableId="899679160">
    <w:abstractNumId w:val="10"/>
  </w:num>
  <w:num w:numId="9" w16cid:durableId="6697969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5138701">
    <w:abstractNumId w:val="13"/>
  </w:num>
  <w:num w:numId="11" w16cid:durableId="2004509751">
    <w:abstractNumId w:val="8"/>
  </w:num>
  <w:num w:numId="12" w16cid:durableId="168449625">
    <w:abstractNumId w:val="3"/>
  </w:num>
  <w:num w:numId="13" w16cid:durableId="350032229">
    <w:abstractNumId w:val="2"/>
  </w:num>
  <w:num w:numId="14" w16cid:durableId="662124667">
    <w:abstractNumId w:val="1"/>
  </w:num>
  <w:num w:numId="15" w16cid:durableId="2114087835">
    <w:abstractNumId w:val="0"/>
  </w:num>
  <w:num w:numId="16" w16cid:durableId="192048017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2C7A"/>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1DE9"/>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1EDF"/>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C019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in.gov.br/en/web/dou/-/consulta-publica-n-8-de-23-de-abril-de-2025-625477471" TargetMode="External" /><Relationship Id="rId7" Type="http://schemas.openxmlformats.org/officeDocument/2006/relationships/hyperlink" Target="https://www.gov.br/participamaisbrasil/inmetro-diretoria-de-avaliacao-da-conformidade"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2025-04-29T09:38:00Z</dcterms:created>
  <dcterms:modified xsi:type="dcterms:W3CDTF">2025-04-29T09:38:00Z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