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7555A83" w14:textId="77777777">
      <w:pPr>
        <w:pStyle w:val="Title"/>
      </w:pPr>
      <w:r w:rsidRPr="002F663C">
        <w:t>NOTIFICATION</w:t>
      </w:r>
    </w:p>
    <w:p w:rsidR="002F663C" w:rsidRPr="002F663C" w:rsidP="00DD3DD7" w14:paraId="207E481B" w14:textId="77777777">
      <w:pPr>
        <w:pStyle w:val="Title3"/>
      </w:pPr>
      <w:r w:rsidRPr="002F663C">
        <w:t>Addendum</w:t>
      </w:r>
    </w:p>
    <w:p w:rsidR="002F663C" w:rsidP="001E2E4A" w14:paraId="27A0F8A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April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Ukraine</w:t>
      </w:r>
      <w:r w:rsidRPr="002F663C">
        <w:rPr>
          <w:rFonts w:eastAsia="Calibri" w:cs="Times New Roman"/>
        </w:rPr>
        <w:t>.</w:t>
      </w:r>
    </w:p>
    <w:p w:rsidR="001E2E4A" w:rsidRPr="002F663C" w:rsidP="001E2E4A" w14:paraId="65708F30" w14:textId="77777777">
      <w:pPr>
        <w:rPr>
          <w:rFonts w:eastAsia="Calibri" w:cs="Times New Roman"/>
        </w:rPr>
      </w:pPr>
    </w:p>
    <w:p w:rsidR="002F663C" w:rsidRPr="002F663C" w:rsidP="002F663C" w14:paraId="2A3200D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B567711" w14:textId="77777777">
      <w:pPr>
        <w:rPr>
          <w:rFonts w:eastAsia="Calibri" w:cs="Times New Roman"/>
        </w:rPr>
      </w:pPr>
    </w:p>
    <w:p w:rsidR="00C14444" w:rsidRPr="002F663C" w:rsidP="002F663C" w14:paraId="1F22ADE8" w14:textId="77777777">
      <w:pPr>
        <w:rPr>
          <w:rFonts w:eastAsia="Calibri" w:cs="Times New Roman"/>
        </w:rPr>
      </w:pPr>
    </w:p>
    <w:p w:rsidR="002F663C" w:rsidRPr="002F663C" w:rsidP="002F663C" w14:paraId="107651E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Order of the Ministry of Health of Ukraine "Some Issues of Implementation of the Law of Ukraine No. 3860-IX "On Amendments to Certain Laws of Ukraine on Parallel Import of Medicines" of 16 July 2024"</w:t>
      </w:r>
    </w:p>
    <w:p w:rsidR="002F663C" w:rsidRPr="002F663C" w:rsidP="002F663C" w14:paraId="26301236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F3126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1D37638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058D4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16E99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20D1C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 xml:space="preserve">omment period </w:t>
            </w:r>
            <w:r w:rsidRPr="002F663C">
              <w:rPr>
                <w:rFonts w:eastAsia="Calibri" w:cs="Times New Roman"/>
              </w:rPr>
              <w:t>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ACF9D4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C08A0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21355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17 February 2025</w:t>
            </w:r>
          </w:p>
        </w:tc>
      </w:tr>
      <w:tr w14:paraId="30306D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9D14D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D8FC97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15 April 2025</w:t>
            </w:r>
          </w:p>
        </w:tc>
      </w:tr>
      <w:tr w14:paraId="7DBAA1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CEDC1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82AD1A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15 April 2025</w:t>
            </w:r>
          </w:p>
        </w:tc>
      </w:tr>
      <w:tr w14:paraId="692C3F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D497E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25D4788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63206D0B" w14:textId="77777777">
            <w:pPr>
              <w:spacing w:before="120" w:after="120"/>
              <w:rPr>
                <w:rFonts w:eastAsia="Calibri" w:cs="Times New Roman"/>
              </w:rPr>
            </w:pPr>
            <w:hyperlink r:id="rId7" w:anchor="Text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https://zakon.rada.gov.ua/laws/show/z0439-25#Text</w:t>
              </w:r>
            </w:hyperlink>
          </w:p>
          <w:p w:rsidR="002F663C" w:rsidRPr="002F663C" w:rsidP="00EB7B40" w14:paraId="6E0419F5" w14:textId="77777777">
            <w:pPr>
              <w:spacing w:before="120" w:after="120"/>
              <w:rPr>
                <w:rFonts w:eastAsia="Calibri" w:cs="Times New Roman"/>
              </w:rPr>
            </w:pPr>
            <w:hyperlink r:id="rId8" w:anchor="Text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https://zakon.rada.gov.ua/laws/show/z0440-25#Text</w:t>
              </w:r>
            </w:hyperlink>
          </w:p>
          <w:p w:rsidR="002F663C" w:rsidRPr="002F663C" w:rsidP="00EB7B40" w14:paraId="2E64B97A" w14:textId="77777777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https://members.wto.org/crnattachments/2025/TBT/UKR/final_measure/25_03062_00_x.pdf</w:t>
              </w:r>
            </w:hyperlink>
          </w:p>
        </w:tc>
      </w:tr>
      <w:tr w14:paraId="6A6D6EF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1867AB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7F1DB7D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22256E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A957F3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347657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50BFDE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818CDA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D3EC7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43F3AA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8B8E2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EA6E41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782405F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904F7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388D5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384500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Ukraine notifies the adoption of the Order of the Ministry of Health of Ukraine No. 277 "Some Issues of Implementation of the Law of Ukraine No. 3860-IX "On Amendments to Certain Laws of Ukraine on Parallel Import of Medicines" of 16 July 2024" of 17 February 2025.</w:t>
      </w:r>
    </w:p>
    <w:p w:rsidR="00247196" w:rsidRPr="002F663C" w:rsidP="00B16ACF" w14:paraId="05FDD47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Order was registered in the Ministry of Justice of Ukraine on 19 March 2025 and published on 15 April 2025.</w:t>
      </w:r>
    </w:p>
    <w:p w:rsidR="00247196" w:rsidRPr="002F663C" w:rsidP="00B16ACF" w14:paraId="75CD73A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Order entered into force on 15 April 2025.</w:t>
      </w:r>
    </w:p>
    <w:p w:rsidR="00A1565D" w:rsidP="003971FF" w14:paraId="65D9FED7" w14:textId="7777777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C5AE2E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4D6EFF0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E70D8DC" w14:textId="77777777">
      <w:r>
        <w:separator/>
      </w:r>
    </w:p>
  </w:footnote>
  <w:footnote w:type="continuationSeparator" w:id="1">
    <w:p w:rsidR="004D3A6A" w:rsidP="00ED54E0" w14:paraId="598705BD" w14:textId="77777777">
      <w:r>
        <w:continuationSeparator/>
      </w:r>
    </w:p>
  </w:footnote>
  <w:footnote w:id="2">
    <w:p w:rsidR="007F6EA2" w14:paraId="2A843CE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CEC959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B32A0D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050FE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E395BB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8DA699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r w:rsidRPr="00DD3DD7">
      <w:t>UKR</w:t>
    </w:r>
    <w:r w:rsidRPr="00DD3DD7">
      <w:t>/319/Rev.1/Add.1</w:t>
    </w:r>
    <w:bookmarkEnd w:id="3"/>
  </w:p>
  <w:p w:rsidR="00DD3DD7" w:rsidRPr="00DD3DD7" w:rsidP="00DD3DD7" w14:paraId="4E12CE0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276D7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4365E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64CC33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743AF5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AB9AF7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3B405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9FA8B8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BC7B36E" w14:textId="77777777">
          <w:pPr>
            <w:jc w:val="right"/>
            <w:rPr>
              <w:b/>
              <w:szCs w:val="16"/>
            </w:rPr>
          </w:pPr>
        </w:p>
      </w:tc>
    </w:tr>
    <w:tr w14:paraId="1B81DCD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1FA74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4619461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r w:rsidRPr="002F663C">
            <w:rPr>
              <w:rFonts w:eastAsia="Calibri" w:cs="Times New Roman"/>
              <w:b/>
              <w:szCs w:val="16"/>
            </w:rPr>
            <w:t>UKR</w:t>
          </w:r>
          <w:r w:rsidRPr="002F663C">
            <w:rPr>
              <w:rFonts w:eastAsia="Calibri" w:cs="Times New Roman"/>
              <w:b/>
              <w:szCs w:val="16"/>
            </w:rPr>
            <w:t>/319/Rev.1/Add.1</w:t>
          </w:r>
          <w:bookmarkEnd w:id="4"/>
        </w:p>
        <w:p w:rsidR="00C14444" w:rsidRPr="00C14444" w:rsidP="00C14444" w14:paraId="1E86268E" w14:textId="77777777">
          <w:pPr>
            <w:jc w:val="center"/>
            <w:rPr>
              <w:szCs w:val="16"/>
            </w:rPr>
          </w:pPr>
        </w:p>
      </w:tc>
    </w:tr>
    <w:tr w14:paraId="23AD5E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021A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B96D9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28 April 2025</w:t>
          </w:r>
          <w:bookmarkEnd w:id="5"/>
        </w:p>
      </w:tc>
    </w:tr>
    <w:tr w14:paraId="7192D39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D0CFE2D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(25-2916)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7FD81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639DF00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8CBEF6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2ACB21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152CBC0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53983704">
    <w:abstractNumId w:val="9"/>
  </w:num>
  <w:num w:numId="2" w16cid:durableId="1954481323">
    <w:abstractNumId w:val="7"/>
  </w:num>
  <w:num w:numId="3" w16cid:durableId="2121339875">
    <w:abstractNumId w:val="6"/>
  </w:num>
  <w:num w:numId="4" w16cid:durableId="39522690">
    <w:abstractNumId w:val="5"/>
  </w:num>
  <w:num w:numId="5" w16cid:durableId="1465542646">
    <w:abstractNumId w:val="4"/>
  </w:num>
  <w:num w:numId="6" w16cid:durableId="1009872320">
    <w:abstractNumId w:val="12"/>
  </w:num>
  <w:num w:numId="7" w16cid:durableId="1675643655">
    <w:abstractNumId w:val="11"/>
  </w:num>
  <w:num w:numId="8" w16cid:durableId="1023747414">
    <w:abstractNumId w:val="10"/>
  </w:num>
  <w:num w:numId="9" w16cid:durableId="10059344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64351182">
    <w:abstractNumId w:val="13"/>
  </w:num>
  <w:num w:numId="11" w16cid:durableId="1391076420">
    <w:abstractNumId w:val="8"/>
  </w:num>
  <w:num w:numId="12" w16cid:durableId="2121801918">
    <w:abstractNumId w:val="3"/>
  </w:num>
  <w:num w:numId="13" w16cid:durableId="706949054">
    <w:abstractNumId w:val="2"/>
  </w:num>
  <w:num w:numId="14" w16cid:durableId="1027370745">
    <w:abstractNumId w:val="1"/>
  </w:num>
  <w:num w:numId="15" w16cid:durableId="21132830">
    <w:abstractNumId w:val="0"/>
  </w:num>
  <w:num w:numId="16" w16cid:durableId="43556455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142DF"/>
    <w:rsid w:val="00223DA8"/>
    <w:rsid w:val="00233408"/>
    <w:rsid w:val="00247196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0DD3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0513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67877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04D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B5A1D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B875842"/>
  <w15:docId w15:val="{B2E73F7E-E271-4BAA-9C2C-2230BB652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zakon.rada.gov.ua/laws/show/z0439-25" TargetMode="External" /><Relationship Id="rId8" Type="http://schemas.openxmlformats.org/officeDocument/2006/relationships/hyperlink" Target="https://zakon.rada.gov.ua/laws/show/z0440-25" TargetMode="External" /><Relationship Id="rId9" Type="http://schemas.openxmlformats.org/officeDocument/2006/relationships/hyperlink" Target="https://members.wto.org/crnattachments/2025/TBT/UKR/final_measure/25_03062_00_x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E91FAF-B426-4C9B-ABD9-B06025A4F62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2025-04-28T13:05:00Z</dcterms:created>
  <dcterms:modified xsi:type="dcterms:W3CDTF">2025-04-28T13:07:00Z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