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9ED1EB2" w14:textId="77777777">
      <w:pPr>
        <w:pStyle w:val="Title"/>
      </w:pPr>
      <w:r w:rsidRPr="002F663C">
        <w:t>NOTIFICATION</w:t>
      </w:r>
    </w:p>
    <w:p w:rsidR="002F663C" w:rsidRPr="002F663C" w:rsidP="00DD3DD7" w14:paraId="38BF3F8C" w14:textId="77777777">
      <w:pPr>
        <w:pStyle w:val="Title3"/>
      </w:pPr>
      <w:r w:rsidRPr="002F663C">
        <w:t>Addendum</w:t>
      </w:r>
    </w:p>
    <w:p w:rsidR="002F663C" w:rsidP="001E2E4A" w14:paraId="1BF5B02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24 April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3B72CCC3" w14:textId="77777777">
      <w:pPr>
        <w:rPr>
          <w:rFonts w:eastAsia="Calibri" w:cs="Times New Roman"/>
        </w:rPr>
      </w:pPr>
    </w:p>
    <w:p w:rsidR="002F663C" w:rsidRPr="002F663C" w:rsidP="002F663C" w14:paraId="3E262876" w14:textId="77777777">
      <w:pPr>
        <w:jc w:val="center"/>
        <w:rPr>
          <w:rFonts w:eastAsia="Calibri" w:cs="Times New Roman"/>
          <w:b/>
        </w:rPr>
      </w:pPr>
      <w:r w:rsidRPr="002F663C">
        <w:rPr>
          <w:rFonts w:eastAsia="Calibri" w:cs="Times New Roman"/>
          <w:b/>
        </w:rPr>
        <w:t>_______________</w:t>
      </w:r>
    </w:p>
    <w:p w:rsidR="002F663C" w:rsidP="002F663C" w14:paraId="58EB059E" w14:textId="77777777">
      <w:pPr>
        <w:rPr>
          <w:rFonts w:eastAsia="Calibri" w:cs="Times New Roman"/>
        </w:rPr>
      </w:pPr>
    </w:p>
    <w:p w:rsidR="00C14444" w:rsidRPr="002F663C" w:rsidP="002F663C" w14:paraId="4B435491" w14:textId="77777777">
      <w:pPr>
        <w:rPr>
          <w:rFonts w:eastAsia="Calibri" w:cs="Times New Roman"/>
        </w:rPr>
      </w:pPr>
    </w:p>
    <w:p w:rsidR="002F663C" w:rsidRPr="002F663C" w:rsidP="002F663C" w14:paraId="7110142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Law of Ukraine "On Amendments to Certain Legislative Acts of Ukraine to </w:t>
      </w:r>
      <w:r w:rsidRPr="00022513">
        <w:rPr>
          <w:rFonts w:eastAsia="Calibri" w:cs="Times New Roman"/>
          <w:bCs/>
          <w:szCs w:val="18"/>
        </w:rPr>
        <w:t>Harmonize Them with the Legislation of European Union in the Field of Organic Production, Circulation and Labeling of Organic Products"</w:t>
      </w:r>
    </w:p>
    <w:p w:rsidR="002F663C" w:rsidRPr="002F663C" w:rsidP="002F663C" w14:paraId="10E2992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426AA6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601942D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431242D" w14:textId="77777777" w:rsidTr="00E9471B">
        <w:tblPrEx>
          <w:tblW w:w="9049" w:type="dxa"/>
          <w:tblLayout w:type="fixed"/>
          <w:tblLook w:val="04A0"/>
        </w:tblPrEx>
        <w:tc>
          <w:tcPr>
            <w:tcW w:w="851" w:type="dxa"/>
            <w:shd w:val="clear" w:color="auto" w:fill="auto"/>
          </w:tcPr>
          <w:p w:rsidR="002F663C" w:rsidRPr="00711F9C" w:rsidP="00C14444" w14:paraId="1A64A31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1D06EA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66859A2" w14:textId="77777777" w:rsidTr="00E9471B">
        <w:tblPrEx>
          <w:tblW w:w="9049" w:type="dxa"/>
          <w:tblLayout w:type="fixed"/>
          <w:tblLook w:val="04A0"/>
        </w:tblPrEx>
        <w:tc>
          <w:tcPr>
            <w:tcW w:w="851" w:type="dxa"/>
            <w:shd w:val="clear" w:color="auto" w:fill="auto"/>
          </w:tcPr>
          <w:p w:rsidR="002F663C" w:rsidRPr="00711F9C" w:rsidP="00C14444" w14:paraId="7C45BEB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AB17F2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AE67B8A" w14:textId="77777777" w:rsidTr="00E9471B">
        <w:tblPrEx>
          <w:tblW w:w="9049" w:type="dxa"/>
          <w:tblLayout w:type="fixed"/>
          <w:tblLook w:val="04A0"/>
        </w:tblPrEx>
        <w:tc>
          <w:tcPr>
            <w:tcW w:w="851" w:type="dxa"/>
            <w:shd w:val="clear" w:color="auto" w:fill="auto"/>
          </w:tcPr>
          <w:p w:rsidR="002F663C" w:rsidRPr="00711F9C" w:rsidP="00C14444" w14:paraId="0C435A7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EF367E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88B06D5" w14:textId="77777777" w:rsidTr="00E9471B">
        <w:tblPrEx>
          <w:tblW w:w="9049" w:type="dxa"/>
          <w:tblLayout w:type="fixed"/>
          <w:tblLook w:val="04A0"/>
        </w:tblPrEx>
        <w:tc>
          <w:tcPr>
            <w:tcW w:w="851" w:type="dxa"/>
            <w:shd w:val="clear" w:color="auto" w:fill="auto"/>
          </w:tcPr>
          <w:p w:rsidR="002F663C" w:rsidRPr="00711F9C" w:rsidP="00C14444" w14:paraId="671E167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850384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D944821" w14:textId="77777777" w:rsidTr="00E9471B">
        <w:tblPrEx>
          <w:tblW w:w="9049" w:type="dxa"/>
          <w:tblLayout w:type="fixed"/>
          <w:tblLook w:val="04A0"/>
        </w:tblPrEx>
        <w:tc>
          <w:tcPr>
            <w:tcW w:w="851" w:type="dxa"/>
            <w:shd w:val="clear" w:color="auto" w:fill="auto"/>
          </w:tcPr>
          <w:p w:rsidR="002F663C" w:rsidRPr="00711F9C" w:rsidP="00C14444" w14:paraId="5891DE7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F1040D6"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6555DEE" w14:textId="77777777" w:rsidTr="00E9471B">
        <w:tblPrEx>
          <w:tblW w:w="9049" w:type="dxa"/>
          <w:tblLayout w:type="fixed"/>
          <w:tblLook w:val="04A0"/>
        </w:tblPrEx>
        <w:tc>
          <w:tcPr>
            <w:tcW w:w="851" w:type="dxa"/>
            <w:shd w:val="clear" w:color="auto" w:fill="auto"/>
          </w:tcPr>
          <w:p w:rsidR="002F663C" w:rsidRPr="00711F9C" w:rsidP="00C14444" w14:paraId="1C9FF38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F4E5E3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C80DAC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10EE61B" w14:textId="77777777" w:rsidTr="00E9471B">
        <w:tblPrEx>
          <w:tblW w:w="9049" w:type="dxa"/>
          <w:tblLayout w:type="fixed"/>
          <w:tblLook w:val="04A0"/>
        </w:tblPrEx>
        <w:tc>
          <w:tcPr>
            <w:tcW w:w="851" w:type="dxa"/>
            <w:shd w:val="clear" w:color="auto" w:fill="auto"/>
          </w:tcPr>
          <w:p w:rsidR="002F663C" w:rsidRPr="00711F9C" w:rsidP="00C14444" w14:paraId="04014D4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0FF54A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E5F175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3C324EB" w14:textId="77777777" w:rsidTr="00E9471B">
        <w:tblPrEx>
          <w:tblW w:w="9049" w:type="dxa"/>
          <w:tblLayout w:type="fixed"/>
          <w:tblLook w:val="04A0"/>
        </w:tblPrEx>
        <w:tc>
          <w:tcPr>
            <w:tcW w:w="851" w:type="dxa"/>
            <w:shd w:val="clear" w:color="auto" w:fill="auto"/>
          </w:tcPr>
          <w:p w:rsidR="002F663C" w:rsidRPr="00711F9C" w:rsidP="00C14444" w14:paraId="739E658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EAB114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6EC4E24"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06C0778"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1B672DA2"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04E6BAD" w14:textId="77777777">
            <w:pPr>
              <w:spacing w:before="120" w:after="120"/>
              <w:rPr>
                <w:rFonts w:eastAsia="Calibri" w:cs="Times New Roman"/>
              </w:rPr>
            </w:pPr>
            <w:r>
              <w:rPr>
                <w:rFonts w:eastAsia="Calibri" w:cs="Times New Roman"/>
              </w:rPr>
              <w:t>The title and the link to full text of the notified draft Law have been changed</w:t>
            </w:r>
          </w:p>
          <w:p w:rsidR="00467A46" w:rsidP="00EB7B40" w14:paraId="3B85C528" w14:textId="77777777">
            <w:pPr>
              <w:spacing w:before="120" w:after="120"/>
              <w:rPr>
                <w:rFonts w:eastAsia="Calibri" w:cs="Times New Roman"/>
              </w:rPr>
            </w:pPr>
            <w:hyperlink r:id="rId6" w:tgtFrame="_blank" w:history="1">
              <w:r>
                <w:rPr>
                  <w:rFonts w:eastAsia="Calibri" w:cs="Times New Roman"/>
                  <w:color w:val="0000FF"/>
                  <w:u w:val="single"/>
                </w:rPr>
                <w:t>https://itd.rada.gov.ua/billInfo/Bills/Card/56253</w:t>
              </w:r>
            </w:hyperlink>
          </w:p>
          <w:p w:rsidR="00467A46" w:rsidP="00EB7B40" w14:paraId="15E96C4C"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https://members.wto.org/crnattachments/2025/TBT/UKR/25_03014_00_x.pdf</w:t>
              </w:r>
            </w:hyperlink>
          </w:p>
        </w:tc>
      </w:tr>
      <w:bookmarkEnd w:id="0"/>
    </w:tbl>
    <w:p w:rsidR="002F663C" w:rsidRPr="002F663C" w:rsidP="002F663C" w14:paraId="227E8D34" w14:textId="77777777">
      <w:pPr>
        <w:jc w:val="left"/>
        <w:rPr>
          <w:rFonts w:eastAsia="Calibri" w:cs="Times New Roman"/>
          <w:highlight w:val="yellow"/>
        </w:rPr>
      </w:pPr>
    </w:p>
    <w:p w:rsidR="003971FF" w:rsidRPr="007F6EA2" w:rsidP="00B16ACF" w14:paraId="6BFBBA5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Ukraine informs that the title of the draft Law of Ukraine "On Amendments to Certain Legislative Acts of Ukraine to Harmonize Them with the Legislation of European Union in the Field of Organic Production, Circulation and Labeling of Organic Products" notified in G/TBT/N/UKR/311 has been changed and should be read as the draft Law of Ukraine "On Basic Principles and Requirements for Organic Production, Circulation and Labeling of Organic Products". </w:t>
      </w:r>
    </w:p>
    <w:p w:rsidR="00AF1A35" w:rsidRPr="002F663C" w:rsidP="00B16ACF" w14:paraId="33295DA6" w14:textId="77777777">
      <w:pPr>
        <w:spacing w:before="120" w:after="120"/>
        <w:rPr>
          <w:rFonts w:eastAsia="Calibri" w:cs="Times New Roman"/>
          <w:szCs w:val="18"/>
        </w:rPr>
      </w:pPr>
      <w:r w:rsidRPr="002F663C">
        <w:rPr>
          <w:rFonts w:eastAsia="Calibri" w:cs="Times New Roman"/>
          <w:szCs w:val="18"/>
        </w:rPr>
        <w:t xml:space="preserve">The text of the draft Law is available at </w:t>
      </w:r>
      <w:hyperlink r:id="rId6" w:history="1">
        <w:r w:rsidRPr="002F663C">
          <w:rPr>
            <w:rFonts w:eastAsia="Calibri" w:cs="Times New Roman"/>
            <w:color w:val="0000FF"/>
            <w:szCs w:val="18"/>
            <w:u w:val="single"/>
          </w:rPr>
          <w:t>https://itd.rada.gov.ua/billInfo/Bills/Card/56253</w:t>
        </w:r>
      </w:hyperlink>
      <w:r w:rsidRPr="002F663C">
        <w:rPr>
          <w:rFonts w:eastAsia="Calibri" w:cs="Times New Roman"/>
          <w:szCs w:val="18"/>
        </w:rPr>
        <w:t>.</w:t>
      </w:r>
    </w:p>
    <w:p w:rsidR="006C5A96" w:rsidP="006C5A96" w14:paraId="54FA7774" w14:textId="77777777">
      <w:pPr>
        <w:jc w:val="center"/>
        <w:rPr>
          <w:b/>
        </w:rPr>
      </w:pPr>
      <w:r w:rsidRPr="003971FF">
        <w:rPr>
          <w:b/>
        </w:rPr>
        <w:t>__________</w:t>
      </w:r>
    </w:p>
    <w:p w:rsidR="00A1565D" w:rsidP="007A3D69" w14:paraId="600A4EFB" w14:textId="77777777">
      <w:pP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568269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0B3AAB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0BA0558" w14:textId="77777777">
      <w:r>
        <w:separator/>
      </w:r>
    </w:p>
  </w:footnote>
  <w:footnote w:type="continuationSeparator" w:id="1">
    <w:p w:rsidR="004D3A6A" w:rsidP="00ED54E0" w14:paraId="206BCEC4" w14:textId="77777777">
      <w:r>
        <w:continuationSeparator/>
      </w:r>
    </w:p>
  </w:footnote>
  <w:footnote w:id="2">
    <w:p w:rsidR="007F6EA2" w14:paraId="000555B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E8AC3D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C88D5F1" w14:textId="77777777">
    <w:pPr>
      <w:pStyle w:val="Header"/>
      <w:pBdr>
        <w:bottom w:val="single" w:sz="4" w:space="1" w:color="auto"/>
      </w:pBdr>
      <w:tabs>
        <w:tab w:val="clear" w:pos="4513"/>
        <w:tab w:val="clear" w:pos="9027"/>
      </w:tabs>
      <w:jc w:val="center"/>
    </w:pPr>
  </w:p>
  <w:p w:rsidR="00DD3DD7" w:rsidRPr="00DD3DD7" w:rsidP="00DD3DD7" w14:paraId="6884648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A11710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687D666" w14:textId="77777777">
    <w:pPr>
      <w:pStyle w:val="Header"/>
      <w:pBdr>
        <w:bottom w:val="single" w:sz="4" w:space="1" w:color="auto"/>
      </w:pBdr>
      <w:tabs>
        <w:tab w:val="clear" w:pos="4513"/>
        <w:tab w:val="clear" w:pos="9027"/>
      </w:tabs>
      <w:jc w:val="center"/>
    </w:pPr>
    <w:bookmarkStart w:id="3" w:name="spsSymbolHeader"/>
    <w:r w:rsidRPr="00DD3DD7">
      <w:t>G/TBT/N/UKR/311/Add.1</w:t>
    </w:r>
    <w:bookmarkEnd w:id="3"/>
  </w:p>
  <w:p w:rsidR="00DD3DD7" w:rsidRPr="00DD3DD7" w:rsidP="00DD3DD7" w14:paraId="0438FE1F" w14:textId="77777777">
    <w:pPr>
      <w:pStyle w:val="Header"/>
      <w:pBdr>
        <w:bottom w:val="single" w:sz="4" w:space="1" w:color="auto"/>
      </w:pBdr>
      <w:tabs>
        <w:tab w:val="clear" w:pos="4513"/>
        <w:tab w:val="clear" w:pos="9027"/>
      </w:tabs>
      <w:jc w:val="center"/>
    </w:pPr>
  </w:p>
  <w:p w:rsidR="00DD3DD7" w:rsidRPr="00DD3DD7" w:rsidP="00DD3DD7" w14:paraId="1979906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7A6830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08C31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F00D1C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D7D7545" w14:textId="77777777">
          <w:pPr>
            <w:jc w:val="right"/>
            <w:rPr>
              <w:b/>
              <w:color w:val="FF0000"/>
              <w:szCs w:val="16"/>
            </w:rPr>
          </w:pPr>
          <w:r>
            <w:rPr>
              <w:b/>
              <w:color w:val="FF0000"/>
              <w:szCs w:val="16"/>
            </w:rPr>
            <w:t xml:space="preserve"> </w:t>
          </w:r>
        </w:p>
      </w:tc>
    </w:tr>
    <w:tr w14:paraId="2BD1B39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830255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A153CFE" w14:textId="77777777">
          <w:pPr>
            <w:jc w:val="right"/>
            <w:rPr>
              <w:b/>
              <w:szCs w:val="16"/>
            </w:rPr>
          </w:pPr>
        </w:p>
      </w:tc>
    </w:tr>
    <w:tr w14:paraId="6F930CD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6E28C9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C38E25C" w14:textId="77777777">
          <w:pPr>
            <w:jc w:val="right"/>
            <w:rPr>
              <w:rFonts w:eastAsia="Calibri" w:cs="Times New Roman"/>
              <w:b/>
              <w:szCs w:val="16"/>
            </w:rPr>
          </w:pPr>
          <w:bookmarkStart w:id="4" w:name="bmkSymbols"/>
          <w:r w:rsidRPr="002F663C">
            <w:rPr>
              <w:rFonts w:eastAsia="Calibri" w:cs="Times New Roman"/>
              <w:b/>
              <w:szCs w:val="16"/>
            </w:rPr>
            <w:t>G/TBT/N/UKR/311/Add.1</w:t>
          </w:r>
          <w:bookmarkEnd w:id="4"/>
        </w:p>
        <w:p w:rsidR="00C14444" w:rsidRPr="00C14444" w:rsidP="00C14444" w14:paraId="0D50CB47" w14:textId="77777777">
          <w:pPr>
            <w:jc w:val="center"/>
            <w:rPr>
              <w:szCs w:val="16"/>
            </w:rPr>
          </w:pPr>
        </w:p>
      </w:tc>
    </w:tr>
    <w:tr w14:paraId="64C2197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75FF708" w14:textId="77777777"/>
      </w:tc>
      <w:tc>
        <w:tcPr>
          <w:tcW w:w="5448" w:type="dxa"/>
          <w:gridSpan w:val="2"/>
          <w:shd w:val="clear" w:color="auto" w:fill="FFFFFF"/>
          <w:tcMar>
            <w:left w:w="108" w:type="dxa"/>
            <w:right w:w="108" w:type="dxa"/>
          </w:tcMar>
          <w:vAlign w:val="center"/>
        </w:tcPr>
        <w:p w:rsidR="00ED54E0" w:rsidRPr="00182B84" w:rsidP="00425DC5" w14:paraId="3794DBD4" w14:textId="77777777">
          <w:pPr>
            <w:jc w:val="right"/>
            <w:rPr>
              <w:szCs w:val="16"/>
            </w:rPr>
          </w:pPr>
          <w:bookmarkStart w:id="5" w:name="bmkDate"/>
          <w:r w:rsidRPr="00182B84">
            <w:rPr>
              <w:szCs w:val="16"/>
            </w:rPr>
            <w:t>24 April 2025</w:t>
          </w:r>
          <w:bookmarkEnd w:id="5"/>
        </w:p>
      </w:tc>
    </w:tr>
    <w:tr w14:paraId="103701B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5581F69" w14:textId="77777777">
          <w:pPr>
            <w:jc w:val="left"/>
            <w:rPr>
              <w:b/>
            </w:rPr>
          </w:pPr>
          <w:bookmarkStart w:id="6" w:name="bmkSerial"/>
          <w:r>
            <w:rPr>
              <w:b w:val="0"/>
              <w:color w:val="FF0000"/>
            </w:rPr>
            <w:t>(25-2848)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0B9BA9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8C6489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94A072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800263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9DCCA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14354725">
    <w:abstractNumId w:val="9"/>
  </w:num>
  <w:num w:numId="2" w16cid:durableId="1603415933">
    <w:abstractNumId w:val="7"/>
  </w:num>
  <w:num w:numId="3" w16cid:durableId="667026011">
    <w:abstractNumId w:val="6"/>
  </w:num>
  <w:num w:numId="4" w16cid:durableId="153449849">
    <w:abstractNumId w:val="5"/>
  </w:num>
  <w:num w:numId="5" w16cid:durableId="31999745">
    <w:abstractNumId w:val="4"/>
  </w:num>
  <w:num w:numId="6" w16cid:durableId="583421864">
    <w:abstractNumId w:val="12"/>
  </w:num>
  <w:num w:numId="7" w16cid:durableId="1809786344">
    <w:abstractNumId w:val="11"/>
  </w:num>
  <w:num w:numId="8" w16cid:durableId="1924339930">
    <w:abstractNumId w:val="10"/>
  </w:num>
  <w:num w:numId="9" w16cid:durableId="213659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1376593">
    <w:abstractNumId w:val="13"/>
  </w:num>
  <w:num w:numId="11" w16cid:durableId="1264652218">
    <w:abstractNumId w:val="8"/>
  </w:num>
  <w:num w:numId="12" w16cid:durableId="1185510461">
    <w:abstractNumId w:val="3"/>
  </w:num>
  <w:num w:numId="13" w16cid:durableId="852766195">
    <w:abstractNumId w:val="2"/>
  </w:num>
  <w:num w:numId="14" w16cid:durableId="842090478">
    <w:abstractNumId w:val="1"/>
  </w:num>
  <w:num w:numId="15" w16cid:durableId="607616730">
    <w:abstractNumId w:val="0"/>
  </w:num>
  <w:num w:numId="16" w16cid:durableId="194846874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C320B"/>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A3D69"/>
    <w:rsid w:val="007B3D3F"/>
    <w:rsid w:val="007E6507"/>
    <w:rsid w:val="007F2B8E"/>
    <w:rsid w:val="007F32D1"/>
    <w:rsid w:val="007F38C2"/>
    <w:rsid w:val="007F6EA2"/>
    <w:rsid w:val="00805ED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AF1A35"/>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FE58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itd.rada.gov.ua/billInfo/Bills/Card/56253" TargetMode="External" /><Relationship Id="rId7" Type="http://schemas.openxmlformats.org/officeDocument/2006/relationships/hyperlink" Target="https://members.wto.org/crnattachments/2025/TBT/UKR/25_03014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2025-04-24T13:03:00Z</dcterms:created>
  <dcterms:modified xsi:type="dcterms:W3CDTF">2025-04-24T13:03:00Z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