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340EBCE9" w14:textId="77777777">
      <w:pPr>
        <w:pStyle w:val="Title"/>
        <w:rPr>
          <w:caps w:val="0"/>
          <w:kern w:val="0"/>
        </w:rPr>
      </w:pPr>
      <w:r w:rsidRPr="002F6A28">
        <w:rPr>
          <w:caps w:val="0"/>
          <w:kern w:val="0"/>
        </w:rPr>
        <w:t>NOTIFICATION</w:t>
      </w:r>
    </w:p>
    <w:p w:rsidR="009239F7" w:rsidRPr="002F6A28" w:rsidP="002F6A28" w14:paraId="3471F6EF" w14:textId="77777777">
      <w:pPr>
        <w:jc w:val="center"/>
      </w:pPr>
      <w:r w:rsidRPr="002F6A28">
        <w:t>The following notification is being circulated in accordance with Article 10.6</w:t>
      </w:r>
    </w:p>
    <w:p w:rsidR="009239F7" w:rsidRPr="002F6A28" w:rsidP="002F6A28" w14:paraId="131B02D2" w14:textId="77777777"/>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CellMar>
          <w:left w:w="113" w:type="dxa"/>
          <w:right w:w="113" w:type="dxa"/>
        </w:tblCellMar>
        <w:tblLook w:val="0000"/>
      </w:tblPr>
      <w:tblGrid>
        <w:gridCol w:w="698"/>
        <w:gridCol w:w="8282"/>
      </w:tblGrid>
      <w:tr w14:paraId="6F2128DA" w14:textId="77777777" w:rsidTr="0069259F">
        <w:tblPrEx>
          <w:tblW w:w="5000" w:type="pct"/>
          <w:tblLayout w:type="fixed"/>
          <w:tblLook w:val="0000"/>
        </w:tblPrEx>
        <w:tc>
          <w:tcPr>
            <w:tcW w:w="713" w:type="dxa"/>
            <w:tcBorders>
              <w:bottom w:val="single" w:sz="6" w:space="0" w:color="auto"/>
            </w:tcBorders>
            <w:shd w:val="clear" w:color="auto" w:fill="auto"/>
          </w:tcPr>
          <w:p w:rsidR="00F85C99" w:rsidRPr="002F6A28" w:rsidP="002F6A28" w14:paraId="0E47FD85" w14:textId="77777777">
            <w:pPr>
              <w:spacing w:before="120" w:after="120"/>
              <w:jc w:val="left"/>
            </w:pPr>
            <w:r w:rsidRPr="002F6A28">
              <w:rPr>
                <w:b/>
              </w:rPr>
              <w:t>1.</w:t>
            </w:r>
          </w:p>
        </w:tc>
        <w:tc>
          <w:tcPr>
            <w:tcW w:w="8546" w:type="dxa"/>
            <w:tcBorders>
              <w:bottom w:val="single" w:sz="6" w:space="0" w:color="auto"/>
            </w:tcBorders>
            <w:shd w:val="clear" w:color="auto" w:fill="auto"/>
          </w:tcPr>
          <w:p w:rsidR="00F85C99" w:rsidRPr="002F6A28" w:rsidP="00C805B6" w14:paraId="7AD598E0" w14:textId="77777777">
            <w:pPr>
              <w:spacing w:before="120" w:after="120"/>
            </w:pPr>
            <w:r w:rsidRPr="002F6A28">
              <w:rPr>
                <w:b/>
              </w:rPr>
              <w:t>Notifying Member:</w:t>
            </w:r>
            <w:r w:rsidRPr="00C92678" w:rsidR="00EE3A11">
              <w:t xml:space="preserve"> </w:t>
            </w:r>
            <w:r w:rsidRPr="00C92678" w:rsidR="00EE3A11">
              <w:rPr>
                <w:u w:val="single"/>
              </w:rPr>
              <w:t>KINGDOM OF SAUDI ARABIA</w:t>
            </w:r>
          </w:p>
          <w:p w:rsidR="00F85C99" w:rsidRPr="002F6A28" w:rsidP="002F6A28" w14:paraId="6F56C71A" w14:textId="77777777">
            <w:pPr>
              <w:spacing w:after="120"/>
            </w:pPr>
            <w:r w:rsidRPr="002F6A28">
              <w:rPr>
                <w:b/>
              </w:rPr>
              <w:t>If applicable, name of local government involved (Article 3.2 and 7.2):</w:t>
            </w:r>
            <w:r w:rsidRPr="00C379C8" w:rsidR="00EE3A11">
              <w:t xml:space="preserve"> </w:t>
            </w:r>
          </w:p>
        </w:tc>
      </w:tr>
      <w:tr w14:paraId="63C92827"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6292F80" w14:textId="77777777">
            <w:pPr>
              <w:spacing w:before="120" w:after="120"/>
              <w:jc w:val="left"/>
            </w:pPr>
            <w:r w:rsidRPr="002F6A28">
              <w:rPr>
                <w:b/>
              </w:rPr>
              <w:t>2.</w:t>
            </w:r>
          </w:p>
        </w:tc>
        <w:tc>
          <w:tcPr>
            <w:tcW w:w="8546" w:type="dxa"/>
            <w:tcBorders>
              <w:top w:val="single" w:sz="6" w:space="0" w:color="auto"/>
              <w:bottom w:val="single" w:sz="6" w:space="0" w:color="auto"/>
            </w:tcBorders>
            <w:shd w:val="clear" w:color="auto" w:fill="auto"/>
          </w:tcPr>
          <w:p w:rsidR="00F85C99" w:rsidRPr="002F6A28" w:rsidP="00155128" w14:paraId="55102887" w14:textId="77777777">
            <w:pPr>
              <w:spacing w:before="120" w:after="120"/>
            </w:pPr>
            <w:r w:rsidRPr="002F6A28">
              <w:rPr>
                <w:b/>
              </w:rPr>
              <w:t>Agency responsible:</w:t>
            </w:r>
            <w:r w:rsidRPr="00C379C8" w:rsidR="00EE3A11">
              <w:t xml:space="preserve"> </w:t>
            </w:r>
          </w:p>
          <w:p w:rsidR="00EE3A11" w:rsidRPr="00C379C8" w:rsidP="00155128" w14:paraId="67EF9384" w14:textId="77777777">
            <w:pPr>
              <w:spacing w:after="120"/>
            </w:pPr>
            <w:r w:rsidRPr="00C379C8">
              <w:t xml:space="preserve">Saudi Food and </w:t>
            </w:r>
            <w:r w:rsidRPr="00C379C8">
              <w:t>Drug Authority (SFDA)</w:t>
            </w:r>
          </w:p>
          <w:p w:rsidR="00F85C99" w:rsidRPr="002F6A28" w:rsidP="00AA646C" w14:paraId="6CFB0BF0" w14:textId="77777777">
            <w:pPr>
              <w:spacing w:after="120"/>
            </w:pPr>
            <w:r w:rsidRPr="002F6A28">
              <w:rPr>
                <w:b/>
              </w:rPr>
              <w:t>Name and address (including telephone and fax numbers</w:t>
            </w:r>
            <w:r w:rsidRPr="002F6A28" w:rsidR="0009487E">
              <w:rPr>
                <w:b/>
              </w:rPr>
              <w:t>,</w:t>
            </w:r>
            <w:r w:rsidRPr="002F6A28">
              <w:rPr>
                <w:b/>
              </w:rPr>
              <w:t xml:space="preserve"> email and website addresses, if available) of agency or authority designated to handle comments regarding the notification shall be indicated if different from above:</w:t>
            </w:r>
            <w:r w:rsidRPr="00C379C8" w:rsidR="00AC6C6E">
              <w:t xml:space="preserve"> </w:t>
            </w:r>
          </w:p>
          <w:p w:rsidR="00AC6C6E" w:rsidRPr="00C379C8" w:rsidP="00AA646C" w14:paraId="7605DFFC" w14:textId="77777777">
            <w:r w:rsidRPr="00C379C8">
              <w:t>Saudi Standards Metrology and Quality Organization</w:t>
            </w:r>
          </w:p>
          <w:p w:rsidR="00AC6C6E" w:rsidRPr="00C379C8" w:rsidP="00AA646C" w14:paraId="5A6EB2AB" w14:textId="3CC27A19">
            <w:pPr>
              <w:spacing w:after="120"/>
            </w:pPr>
            <w:r w:rsidRPr="00C379C8">
              <w:t xml:space="preserve">P.O. BOX: 3437 Riyadh 11471 Tel: +966(1)2529095 Fax +966(1)4520086 Email: </w:t>
            </w:r>
            <w:hyperlink r:id="rId5" w:history="1">
              <w:r w:rsidRPr="00C379C8">
                <w:rPr>
                  <w:color w:val="0000FF"/>
                  <w:u w:val="single"/>
                </w:rPr>
                <w:t>enquirypoint@saso.gov.sa</w:t>
              </w:r>
            </w:hyperlink>
            <w:r w:rsidRPr="00C379C8">
              <w:t xml:space="preserve"> Website: </w:t>
            </w:r>
            <w:hyperlink r:id="rId6" w:history="1">
              <w:r w:rsidRPr="00E150C0">
                <w:rPr>
                  <w:rStyle w:val="Hyperlink"/>
                </w:rPr>
                <w:t>www.saso.gov.sa</w:t>
              </w:r>
            </w:hyperlink>
            <w:r>
              <w:t xml:space="preserve"> </w:t>
            </w:r>
          </w:p>
        </w:tc>
      </w:tr>
      <w:tr w14:paraId="51A6AAC2"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37165ECC" w14:textId="77777777">
            <w:pPr>
              <w:spacing w:before="120" w:after="120"/>
              <w:jc w:val="left"/>
              <w:rPr>
                <w:b/>
              </w:rPr>
            </w:pPr>
            <w:r w:rsidRPr="002F6A28">
              <w:rPr>
                <w:b/>
              </w:rPr>
              <w:t>3.</w:t>
            </w:r>
          </w:p>
        </w:tc>
        <w:tc>
          <w:tcPr>
            <w:tcW w:w="8546" w:type="dxa"/>
            <w:tcBorders>
              <w:top w:val="single" w:sz="6" w:space="0" w:color="auto"/>
              <w:bottom w:val="single" w:sz="6" w:space="0" w:color="auto"/>
            </w:tcBorders>
            <w:shd w:val="clear" w:color="auto" w:fill="auto"/>
          </w:tcPr>
          <w:p w:rsidR="00F85C99" w:rsidRPr="0058336F" w:rsidP="002F6A28" w14:paraId="703F90E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other</w:t>
            </w:r>
            <w:r w:rsidR="00FF5C69">
              <w:rPr>
                <w:b/>
              </w:rPr>
              <w:t>:</w:t>
            </w:r>
            <w:r w:rsidR="003531C5">
              <w:t xml:space="preserve"> </w:t>
            </w:r>
          </w:p>
        </w:tc>
      </w:tr>
      <w:tr w14:paraId="7B0773EB"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01F1C134" w14:textId="77777777">
            <w:pPr>
              <w:spacing w:before="120" w:after="120"/>
              <w:jc w:val="left"/>
            </w:pPr>
            <w:r w:rsidRPr="002F6A28">
              <w:rPr>
                <w:b/>
              </w:rPr>
              <w:t>4.</w:t>
            </w:r>
          </w:p>
        </w:tc>
        <w:tc>
          <w:tcPr>
            <w:tcW w:w="8546" w:type="dxa"/>
            <w:tcBorders>
              <w:top w:val="single" w:sz="6" w:space="0" w:color="auto"/>
              <w:bottom w:val="single" w:sz="6" w:space="0" w:color="auto"/>
            </w:tcBorders>
            <w:shd w:val="clear" w:color="auto" w:fill="auto"/>
          </w:tcPr>
          <w:p w:rsidR="00F85C99" w:rsidRPr="002F6A28" w:rsidP="002F6A28" w14:paraId="328D8A82" w14:textId="77777777">
            <w:pPr>
              <w:spacing w:before="120" w:after="120"/>
            </w:pPr>
            <w:r w:rsidRPr="002F6A28">
              <w:rPr>
                <w:b/>
              </w:rPr>
              <w:t>Products covered (HS or CCCN where applicable, otherwise national tariff heading. ICS numbers may be provided in addition, where applicable):</w:t>
            </w:r>
            <w:r w:rsidRPr="00C379C8" w:rsidR="00EE3A11">
              <w:t xml:space="preserve"> Processes in the food industry (ICS code(s): 67.020)</w:t>
            </w:r>
          </w:p>
        </w:tc>
      </w:tr>
      <w:tr w14:paraId="35498AB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7F6F548" w14:textId="77777777">
            <w:pPr>
              <w:spacing w:before="120" w:after="120"/>
              <w:jc w:val="left"/>
            </w:pPr>
            <w:r w:rsidRPr="002F6A28">
              <w:rPr>
                <w:b/>
              </w:rPr>
              <w:t>5.</w:t>
            </w:r>
          </w:p>
        </w:tc>
        <w:tc>
          <w:tcPr>
            <w:tcW w:w="8546" w:type="dxa"/>
            <w:tcBorders>
              <w:top w:val="single" w:sz="6" w:space="0" w:color="auto"/>
              <w:bottom w:val="single" w:sz="6" w:space="0" w:color="auto"/>
            </w:tcBorders>
            <w:shd w:val="clear" w:color="auto" w:fill="auto"/>
          </w:tcPr>
          <w:p w:rsidR="00F85C99" w:rsidRPr="002F6A28" w:rsidP="002F6A28" w14:paraId="082CAF30" w14:textId="77777777">
            <w:pPr>
              <w:spacing w:before="120" w:after="120"/>
            </w:pPr>
            <w:r w:rsidRPr="002F6A28">
              <w:rPr>
                <w:b/>
              </w:rPr>
              <w:t>Title, number of pages and language(s) of the notified document:</w:t>
            </w:r>
            <w:r w:rsidRPr="00C379C8" w:rsidR="00EE3A11">
              <w:t xml:space="preserve"> Hygienic regulations for food Establishments and their personnel; (5 page(s), in Arabic)</w:t>
            </w:r>
          </w:p>
        </w:tc>
      </w:tr>
      <w:tr w14:paraId="4FFC0610"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615B9D38" w14:textId="77777777">
            <w:pPr>
              <w:spacing w:before="120" w:after="120"/>
              <w:jc w:val="left"/>
              <w:rPr>
                <w:b/>
              </w:rPr>
            </w:pPr>
            <w:r w:rsidRPr="002F6A28">
              <w:rPr>
                <w:b/>
              </w:rPr>
              <w:t>6.</w:t>
            </w:r>
          </w:p>
        </w:tc>
        <w:tc>
          <w:tcPr>
            <w:tcW w:w="8546" w:type="dxa"/>
            <w:tcBorders>
              <w:top w:val="single" w:sz="6" w:space="0" w:color="auto"/>
              <w:bottom w:val="single" w:sz="6" w:space="0" w:color="auto"/>
            </w:tcBorders>
            <w:shd w:val="clear" w:color="auto" w:fill="auto"/>
          </w:tcPr>
          <w:p w:rsidR="00F85C99" w:rsidRPr="002F6A28" w:rsidP="002F6A28" w14:paraId="12AB4829" w14:textId="77777777">
            <w:pPr>
              <w:spacing w:before="120" w:after="120"/>
              <w:rPr>
                <w:b/>
              </w:rPr>
            </w:pPr>
            <w:r w:rsidRPr="002F6A28">
              <w:rPr>
                <w:b/>
              </w:rPr>
              <w:t>Description of content:</w:t>
            </w:r>
            <w:r w:rsidRPr="00C379C8" w:rsidR="00FE448B">
              <w:t xml:space="preserve"> This draft technical regulation applies to concerned with the requirements that shall be followed for Food products Transport vehicles within and outside cities, such as light vehicles, heavy vehicles, cash vans, etc.</w:t>
            </w:r>
          </w:p>
        </w:tc>
      </w:tr>
      <w:tr w14:paraId="035844DF"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1281845C" w14:textId="77777777">
            <w:pPr>
              <w:spacing w:before="120" w:after="120"/>
              <w:jc w:val="left"/>
              <w:rPr>
                <w:b/>
              </w:rPr>
            </w:pPr>
            <w:r w:rsidRPr="002F6A28">
              <w:rPr>
                <w:b/>
              </w:rPr>
              <w:t>7.</w:t>
            </w:r>
          </w:p>
        </w:tc>
        <w:tc>
          <w:tcPr>
            <w:tcW w:w="8546" w:type="dxa"/>
            <w:tcBorders>
              <w:top w:val="single" w:sz="6" w:space="0" w:color="auto"/>
              <w:bottom w:val="single" w:sz="6" w:space="0" w:color="auto"/>
            </w:tcBorders>
            <w:shd w:val="clear" w:color="auto" w:fill="auto"/>
          </w:tcPr>
          <w:p w:rsidR="00F85C99" w:rsidRPr="002F6A28" w:rsidP="002F6A28" w14:paraId="0DBF6A28"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w:t>
            </w:r>
          </w:p>
        </w:tc>
      </w:tr>
      <w:tr w14:paraId="7A913F99"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9E75ED" w14:paraId="6C56C54C" w14:textId="77777777">
            <w:pPr>
              <w:spacing w:before="120" w:after="120"/>
              <w:jc w:val="left"/>
              <w:rPr>
                <w:b/>
              </w:rPr>
            </w:pPr>
            <w:r w:rsidRPr="002F6A28">
              <w:rPr>
                <w:b/>
              </w:rPr>
              <w:t>8.</w:t>
            </w:r>
          </w:p>
        </w:tc>
        <w:tc>
          <w:tcPr>
            <w:tcW w:w="8546" w:type="dxa"/>
            <w:tcBorders>
              <w:top w:val="single" w:sz="6" w:space="0" w:color="auto"/>
              <w:bottom w:val="single" w:sz="6" w:space="0" w:color="auto"/>
            </w:tcBorders>
            <w:shd w:val="clear" w:color="auto" w:fill="auto"/>
          </w:tcPr>
          <w:p w:rsidR="00086AF5" w:rsidRPr="00E402CE" w:rsidP="007F13E8" w14:paraId="57DBEDD8" w14:textId="77777777">
            <w:pPr>
              <w:spacing w:before="120" w:after="120"/>
              <w:rPr>
                <w:bCs/>
                <w:lang w:val="fr-CH"/>
              </w:rPr>
            </w:pPr>
            <w:r w:rsidRPr="00E402CE">
              <w:rPr>
                <w:b/>
                <w:lang w:val="fr-CH"/>
              </w:rPr>
              <w:t>Relevant documents:</w:t>
            </w:r>
            <w:r w:rsidRPr="00E402CE" w:rsidR="00EE3A11">
              <w:rPr>
                <w:lang w:val="fr-CH"/>
              </w:rPr>
              <w:t xml:space="preserve"> </w:t>
            </w:r>
          </w:p>
          <w:p w:rsidR="00EE3A11" w:rsidRPr="00E402CE" w:rsidP="007F13E8" w14:paraId="2B404D6A" w14:textId="77777777">
            <w:pPr>
              <w:spacing w:before="120" w:after="120"/>
              <w:rPr>
                <w:lang w:val="fr-CH"/>
              </w:rPr>
            </w:pPr>
            <w:r w:rsidRPr="00E402CE">
              <w:rPr>
                <w:lang w:val="fr-CH"/>
              </w:rPr>
              <w:t>CAC/RCP 8-1976 "2008"</w:t>
            </w:r>
          </w:p>
          <w:p w:rsidR="00EE3A11" w:rsidRPr="00E402CE" w:rsidP="007F13E8" w14:paraId="5CE69C18" w14:textId="77777777">
            <w:pPr>
              <w:spacing w:before="120" w:after="120"/>
              <w:rPr>
                <w:lang w:val="fr-CH"/>
              </w:rPr>
            </w:pPr>
            <w:r w:rsidRPr="00E402CE">
              <w:rPr>
                <w:lang w:val="fr-CH"/>
              </w:rPr>
              <w:t>SFDA.FD 323</w:t>
            </w:r>
          </w:p>
          <w:p w:rsidR="00EE3A11" w:rsidRPr="002F6A28" w:rsidP="007F13E8" w14:paraId="15FF3497" w14:textId="77777777">
            <w:pPr>
              <w:spacing w:before="120" w:after="120"/>
            </w:pPr>
            <w:r w:rsidRPr="002F6A28">
              <w:t>SFDA.FD 21</w:t>
            </w:r>
          </w:p>
        </w:tc>
      </w:tr>
      <w:tr w14:paraId="3CE583C7" w14:textId="77777777" w:rsidTr="00AE6CC8">
        <w:tblPrEx>
          <w:tblW w:w="5000" w:type="pct"/>
          <w:tblLayout w:type="fixed"/>
          <w:tblLook w:val="0000"/>
        </w:tblPrEx>
        <w:trPr>
          <w:cantSplit/>
        </w:trPr>
        <w:tc>
          <w:tcPr>
            <w:tcW w:w="713" w:type="dxa"/>
            <w:tcBorders>
              <w:top w:val="single" w:sz="6" w:space="0" w:color="auto"/>
              <w:bottom w:val="single" w:sz="6" w:space="0" w:color="auto"/>
            </w:tcBorders>
            <w:shd w:val="clear" w:color="auto" w:fill="auto"/>
          </w:tcPr>
          <w:p w:rsidR="00EE3A11" w:rsidRPr="002F6A28" w:rsidP="002F6A28" w14:paraId="3141BA02" w14:textId="77777777">
            <w:pPr>
              <w:spacing w:before="120" w:after="120"/>
              <w:jc w:val="left"/>
              <w:rPr>
                <w:b/>
              </w:rPr>
            </w:pPr>
            <w:r w:rsidRPr="002F6A28">
              <w:rPr>
                <w:b/>
              </w:rPr>
              <w:t>9.</w:t>
            </w:r>
          </w:p>
        </w:tc>
        <w:tc>
          <w:tcPr>
            <w:tcW w:w="8546" w:type="dxa"/>
            <w:tcBorders>
              <w:top w:val="single" w:sz="6" w:space="0" w:color="auto"/>
              <w:bottom w:val="single" w:sz="6" w:space="0" w:color="auto"/>
            </w:tcBorders>
            <w:shd w:val="clear" w:color="auto" w:fill="auto"/>
          </w:tcPr>
          <w:p w:rsidR="00EE3A11" w:rsidRPr="002F6A28" w:rsidP="008953C4" w14:paraId="4189A815" w14:textId="77777777">
            <w:pPr>
              <w:spacing w:before="120" w:after="120"/>
            </w:pPr>
            <w:r w:rsidRPr="002F6A28">
              <w:rPr>
                <w:b/>
              </w:rPr>
              <w:t>Proposed date of adoption:</w:t>
            </w:r>
            <w:r w:rsidRPr="00C379C8">
              <w:t xml:space="preserve"> To be determined</w:t>
            </w:r>
          </w:p>
          <w:p w:rsidR="00EE3A11" w:rsidRPr="002F6A28" w:rsidP="008953C4" w14:paraId="590200CC" w14:textId="77777777">
            <w:pPr>
              <w:spacing w:after="120"/>
            </w:pPr>
            <w:r w:rsidRPr="002F6A28">
              <w:rPr>
                <w:b/>
              </w:rPr>
              <w:t>Proposed date of entry into force:</w:t>
            </w:r>
            <w:r w:rsidRPr="00C379C8">
              <w:t xml:space="preserve"> 6 months from </w:t>
            </w:r>
            <w:r w:rsidRPr="00C379C8">
              <w:t>adoption</w:t>
            </w:r>
          </w:p>
        </w:tc>
      </w:tr>
      <w:tr w14:paraId="3912CFD4" w14:textId="77777777" w:rsidTr="0069259F">
        <w:tblPrEx>
          <w:tblW w:w="5000" w:type="pct"/>
          <w:tblLayout w:type="fixed"/>
          <w:tblLook w:val="0000"/>
        </w:tblPrEx>
        <w:tc>
          <w:tcPr>
            <w:tcW w:w="713" w:type="dxa"/>
            <w:tcBorders>
              <w:top w:val="single" w:sz="6" w:space="0" w:color="auto"/>
              <w:bottom w:val="single" w:sz="6" w:space="0" w:color="auto"/>
            </w:tcBorders>
            <w:shd w:val="clear" w:color="auto" w:fill="auto"/>
          </w:tcPr>
          <w:p w:rsidR="00F85C99" w:rsidRPr="002F6A28" w:rsidP="002F6A28" w14:paraId="4BFD31D3" w14:textId="77777777">
            <w:pPr>
              <w:spacing w:before="120" w:after="120"/>
              <w:jc w:val="left"/>
              <w:rPr>
                <w:b/>
              </w:rPr>
            </w:pPr>
            <w:r w:rsidRPr="002F6A28">
              <w:rPr>
                <w:b/>
              </w:rPr>
              <w:t>10.</w:t>
            </w:r>
          </w:p>
        </w:tc>
        <w:tc>
          <w:tcPr>
            <w:tcW w:w="8546" w:type="dxa"/>
            <w:tcBorders>
              <w:top w:val="single" w:sz="6" w:space="0" w:color="auto"/>
              <w:bottom w:val="single" w:sz="6" w:space="0" w:color="auto"/>
            </w:tcBorders>
            <w:shd w:val="clear" w:color="auto" w:fill="auto"/>
          </w:tcPr>
          <w:p w:rsidR="00F85C99" w:rsidRPr="002F6A28" w:rsidP="002F6A28" w14:paraId="4B6D3EE6" w14:textId="77777777">
            <w:pPr>
              <w:spacing w:before="120" w:after="120"/>
            </w:pPr>
            <w:r w:rsidRPr="002F6A28">
              <w:rPr>
                <w:b/>
              </w:rPr>
              <w:t>Final date for comments:</w:t>
            </w:r>
            <w:r w:rsidRPr="00C379C8" w:rsidR="00EE3A11">
              <w:t xml:space="preserve"> 60 days from notification</w:t>
            </w:r>
          </w:p>
        </w:tc>
      </w:tr>
      <w:tr w14:paraId="61F55182" w14:textId="77777777" w:rsidTr="0069259F">
        <w:tblPrEx>
          <w:tblW w:w="5000" w:type="pct"/>
          <w:tblLayout w:type="fixed"/>
          <w:tblLook w:val="0000"/>
        </w:tblPrEx>
        <w:tc>
          <w:tcPr>
            <w:tcW w:w="713" w:type="dxa"/>
            <w:tcBorders>
              <w:top w:val="single" w:sz="6" w:space="0" w:color="auto"/>
            </w:tcBorders>
            <w:shd w:val="clear" w:color="auto" w:fill="auto"/>
          </w:tcPr>
          <w:p w:rsidR="00F85C99" w:rsidRPr="002F6A28" w:rsidP="00E969D2" w14:paraId="21BBBC6D" w14:textId="77777777">
            <w:pPr>
              <w:keepNext/>
              <w:keepLines/>
              <w:spacing w:before="120" w:after="120"/>
              <w:jc w:val="left"/>
              <w:rPr>
                <w:b/>
              </w:rPr>
            </w:pPr>
            <w:r w:rsidRPr="002F6A28">
              <w:rPr>
                <w:b/>
              </w:rPr>
              <w:t>11.</w:t>
            </w:r>
          </w:p>
        </w:tc>
        <w:tc>
          <w:tcPr>
            <w:tcW w:w="8546" w:type="dxa"/>
            <w:tcBorders>
              <w:top w:val="single" w:sz="6" w:space="0" w:color="auto"/>
            </w:tcBorders>
            <w:shd w:val="clear" w:color="auto" w:fill="auto"/>
          </w:tcPr>
          <w:p w:rsidR="00F85C99" w:rsidRPr="002F6A28" w:rsidP="00B16145" w14:paraId="3A387538" w14:textId="77777777">
            <w:pPr>
              <w:keepNext/>
              <w:keepLines/>
              <w:spacing w:before="120" w:after="120"/>
            </w:pPr>
            <w:r w:rsidRPr="002F6A28">
              <w:rPr>
                <w:b/>
              </w:rPr>
              <w:t>Text</w:t>
            </w:r>
            <w:r w:rsidRPr="002F6A28" w:rsidR="008E67DC">
              <w:rPr>
                <w:b/>
              </w:rPr>
              <w:t>s</w:t>
            </w:r>
            <w:r w:rsidRPr="002F6A28">
              <w:rPr>
                <w:b/>
              </w:rPr>
              <w:t xml:space="preserve"> available from:</w:t>
            </w:r>
            <w:r w:rsidRPr="002F6A28" w:rsidR="00EE3A11">
              <w:rPr>
                <w:b/>
              </w:rPr>
              <w:t xml:space="preserve"> </w:t>
            </w:r>
            <w:r w:rsidRPr="002F6A28">
              <w:rPr>
                <w:b/>
              </w:rPr>
              <w:t xml:space="preserve">National enquiry point </w:t>
            </w:r>
            <w:r w:rsidRPr="002F6A28" w:rsidR="00533DC1">
              <w:rPr>
                <w:b/>
              </w:rPr>
              <w:t>[X</w:t>
            </w:r>
            <w:r w:rsidRPr="002F6A28">
              <w:rPr>
                <w:b/>
              </w:rPr>
              <w:t xml:space="preserve">] or address, telephone and fax numbers </w:t>
            </w:r>
            <w:r w:rsidRPr="002F6A28" w:rsidR="008B4FB8">
              <w:rPr>
                <w:b/>
              </w:rPr>
              <w:t xml:space="preserve">and </w:t>
            </w:r>
            <w:r w:rsidRPr="002F6A28">
              <w:rPr>
                <w:b/>
              </w:rPr>
              <w:t>email and website addresses, if available</w:t>
            </w:r>
            <w:r w:rsidRPr="002F6A28" w:rsidR="00303D9D">
              <w:rPr>
                <w:b/>
              </w:rPr>
              <w:t>,</w:t>
            </w:r>
            <w:r w:rsidRPr="002F6A28">
              <w:rPr>
                <w:b/>
              </w:rPr>
              <w:t xml:space="preserve"> of other body:</w:t>
            </w:r>
            <w:r w:rsidRPr="00A12DDE" w:rsidR="00EE3A11">
              <w:rPr>
                <w:bCs/>
              </w:rPr>
              <w:t xml:space="preserve"> </w:t>
            </w:r>
          </w:p>
          <w:p w:rsidR="00EE3A11" w:rsidRPr="00A12DDE" w:rsidP="00B16145" w14:paraId="22F5B418" w14:textId="77777777">
            <w:pPr>
              <w:keepNext/>
              <w:keepLines/>
              <w:rPr>
                <w:bCs/>
              </w:rPr>
            </w:pPr>
            <w:r w:rsidRPr="00A12DDE">
              <w:rPr>
                <w:bCs/>
              </w:rPr>
              <w:t xml:space="preserve">Saudi Standards Metrology and </w:t>
            </w:r>
            <w:r w:rsidRPr="00A12DDE">
              <w:rPr>
                <w:bCs/>
              </w:rPr>
              <w:t>Quality Organization</w:t>
            </w:r>
          </w:p>
          <w:p w:rsidR="00EE3A11" w:rsidRPr="00A12DDE" w:rsidP="00B16145" w14:paraId="470AD2E3" w14:textId="77777777">
            <w:pPr>
              <w:keepNext/>
              <w:keepLines/>
              <w:rPr>
                <w:bCs/>
              </w:rPr>
            </w:pPr>
            <w:r w:rsidRPr="00A12DDE">
              <w:rPr>
                <w:bCs/>
              </w:rPr>
              <w:t xml:space="preserve">P.O. BOX: 3437 Riyadh 11471 Tel: +966(1)2529095 Fax +966(1)4520086 Email: </w:t>
            </w:r>
            <w:hyperlink r:id="rId5" w:history="1">
              <w:r w:rsidRPr="00A12DDE">
                <w:rPr>
                  <w:bCs/>
                  <w:color w:val="0000FF"/>
                  <w:u w:val="single"/>
                </w:rPr>
                <w:t>enquirypoint@saso.gov.sa</w:t>
              </w:r>
            </w:hyperlink>
            <w:r w:rsidRPr="00A12DDE">
              <w:rPr>
                <w:bCs/>
              </w:rPr>
              <w:t xml:space="preserve"> Website: www.saso.gov.sa</w:t>
            </w:r>
          </w:p>
          <w:p w:rsidR="00EE3A11" w:rsidRPr="00A12DDE" w:rsidP="00B16145" w14:paraId="054923F6" w14:textId="77777777">
            <w:pPr>
              <w:keepNext/>
              <w:keepLines/>
              <w:pBdr>
                <w:top w:val="none" w:sz="0" w:space="4" w:color="auto"/>
              </w:pBdr>
              <w:spacing w:after="120"/>
              <w:rPr>
                <w:bCs/>
              </w:rPr>
            </w:pPr>
            <w:hyperlink r:id="rId7" w:tgtFrame="_blank" w:history="1">
              <w:r w:rsidRPr="00A12DDE">
                <w:rPr>
                  <w:bCs/>
                  <w:color w:val="0000FF"/>
                  <w:u w:val="single"/>
                </w:rPr>
                <w:t>https://members.wto.org/crnattachments/2025/TBT/SAU/25_02989_00_x.pdf</w:t>
              </w:r>
            </w:hyperlink>
          </w:p>
        </w:tc>
      </w:tr>
    </w:tbl>
    <w:p w:rsidR="00EE3A11" w:rsidRPr="002F6A28" w:rsidP="002F6A28" w14:paraId="1B44CA76" w14:textId="77777777"/>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E2A224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1AA2664"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1A6589BB"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92EB197" w14:textId="77777777">
    <w:pPr>
      <w:pStyle w:val="Header"/>
      <w:pBdr>
        <w:bottom w:val="single" w:sz="4" w:space="1" w:color="auto"/>
      </w:pBdr>
      <w:tabs>
        <w:tab w:val="clear" w:pos="4513"/>
        <w:tab w:val="clear" w:pos="9027"/>
      </w:tabs>
      <w:jc w:val="center"/>
    </w:pPr>
    <w:r w:rsidRPr="002F6A28">
      <w:t>tbtSymbol</w:t>
    </w:r>
  </w:p>
  <w:p w:rsidR="009239F7" w:rsidRPr="002F6A28" w:rsidP="009239F7" w14:paraId="1F5FCDEA" w14:textId="77777777">
    <w:pPr>
      <w:pStyle w:val="Header"/>
      <w:pBdr>
        <w:bottom w:val="single" w:sz="4" w:space="1" w:color="auto"/>
      </w:pBdr>
      <w:tabs>
        <w:tab w:val="clear" w:pos="4513"/>
        <w:tab w:val="clear" w:pos="9027"/>
      </w:tabs>
      <w:jc w:val="center"/>
    </w:pPr>
  </w:p>
  <w:p w:rsidR="009239F7" w:rsidRPr="002F6A28" w:rsidP="009239F7" w14:paraId="396B5E9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6719168E"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C44C8A4" w14:textId="77777777">
    <w:pPr>
      <w:pStyle w:val="Header"/>
      <w:pBdr>
        <w:bottom w:val="single" w:sz="4" w:space="1" w:color="auto"/>
      </w:pBdr>
      <w:tabs>
        <w:tab w:val="clear" w:pos="4513"/>
        <w:tab w:val="clear" w:pos="9027"/>
      </w:tabs>
      <w:jc w:val="center"/>
    </w:pPr>
    <w:bookmarkStart w:id="0" w:name="spsSymbolHeader"/>
    <w:r w:rsidRPr="002F6A28">
      <w:t>G/TBT/N/SAU/1393</w:t>
    </w:r>
    <w:bookmarkEnd w:id="0"/>
  </w:p>
  <w:p w:rsidR="009239F7" w:rsidRPr="002F6A28" w:rsidP="009239F7" w14:paraId="25D23E08" w14:textId="77777777">
    <w:pPr>
      <w:pStyle w:val="Header"/>
      <w:pBdr>
        <w:bottom w:val="single" w:sz="4" w:space="1" w:color="auto"/>
      </w:pBdr>
      <w:tabs>
        <w:tab w:val="clear" w:pos="4513"/>
        <w:tab w:val="clear" w:pos="9027"/>
      </w:tabs>
      <w:jc w:val="center"/>
    </w:pPr>
  </w:p>
  <w:p w:rsidR="009239F7" w:rsidRPr="002F6A28" w:rsidP="009239F7" w14:paraId="0DA27587"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2C836D7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7DDB9E6"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2E7421F5"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8477199" w14:textId="77777777">
          <w:pPr>
            <w:jc w:val="right"/>
            <w:rPr>
              <w:b/>
              <w:color w:val="FF0000"/>
              <w:szCs w:val="16"/>
            </w:rPr>
          </w:pPr>
        </w:p>
      </w:tc>
    </w:tr>
    <w:bookmarkEnd w:id="1"/>
    <w:tr w14:paraId="00F3D9F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003172B1"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0409A461" w14:textId="77777777">
          <w:pPr>
            <w:jc w:val="right"/>
            <w:rPr>
              <w:b/>
              <w:szCs w:val="16"/>
            </w:rPr>
          </w:pPr>
        </w:p>
      </w:tc>
    </w:tr>
    <w:tr w14:paraId="26A112C9"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5FC6C9F"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5FDFC54D" w14:textId="77777777">
          <w:pPr>
            <w:jc w:val="right"/>
            <w:rPr>
              <w:b/>
              <w:szCs w:val="16"/>
            </w:rPr>
          </w:pPr>
          <w:bookmarkStart w:id="2" w:name="bmkSymbols"/>
          <w:r w:rsidRPr="002F6A28">
            <w:rPr>
              <w:b/>
              <w:szCs w:val="16"/>
            </w:rPr>
            <w:t>G/TBT/N/SAU/1393</w:t>
          </w:r>
          <w:bookmarkEnd w:id="2"/>
        </w:p>
      </w:tc>
    </w:tr>
    <w:tr w14:paraId="0541D4C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C5A6D82" w14:textId="77777777"/>
      </w:tc>
      <w:tc>
        <w:tcPr>
          <w:tcW w:w="5448" w:type="dxa"/>
          <w:gridSpan w:val="2"/>
          <w:shd w:val="clear" w:color="auto" w:fill="FFFFFF"/>
          <w:tcMar>
            <w:left w:w="108" w:type="dxa"/>
            <w:right w:w="108" w:type="dxa"/>
          </w:tcMar>
          <w:vAlign w:val="center"/>
        </w:tcPr>
        <w:p w:rsidR="00ED54E0" w:rsidRPr="009239F7" w:rsidP="00B801E9" w14:paraId="0427C875" w14:textId="77777777">
          <w:pPr>
            <w:jc w:val="right"/>
            <w:rPr>
              <w:szCs w:val="16"/>
            </w:rPr>
          </w:pPr>
          <w:bookmarkStart w:id="3" w:name="spsDateDistribution"/>
          <w:bookmarkStart w:id="4" w:name="bmkDate"/>
          <w:r w:rsidRPr="009239F7">
            <w:rPr>
              <w:szCs w:val="16"/>
            </w:rPr>
            <w:t>23 April 2025</w:t>
          </w:r>
          <w:bookmarkEnd w:id="3"/>
          <w:bookmarkEnd w:id="4"/>
        </w:p>
      </w:tc>
    </w:tr>
    <w:tr w14:paraId="78F02E56"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498C601C" w14:textId="77777777">
          <w:pPr>
            <w:jc w:val="left"/>
            <w:rPr>
              <w:b/>
            </w:rPr>
          </w:pPr>
          <w:bookmarkStart w:id="5" w:name="bmkSerial"/>
          <w:r>
            <w:rPr>
              <w:b w:val="0"/>
              <w:color w:val="FF0000"/>
            </w:rPr>
            <w:t>(25-2789)</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294FE425"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1470DC6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12EA3B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654B4A5E"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48C4369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772049564">
    <w:abstractNumId w:val="9"/>
  </w:num>
  <w:num w:numId="2" w16cid:durableId="1486505091">
    <w:abstractNumId w:val="7"/>
  </w:num>
  <w:num w:numId="3" w16cid:durableId="1486044790">
    <w:abstractNumId w:val="6"/>
  </w:num>
  <w:num w:numId="4" w16cid:durableId="1671056434">
    <w:abstractNumId w:val="5"/>
  </w:num>
  <w:num w:numId="5" w16cid:durableId="468015925">
    <w:abstractNumId w:val="4"/>
  </w:num>
  <w:num w:numId="6" w16cid:durableId="450393138">
    <w:abstractNumId w:val="12"/>
  </w:num>
  <w:num w:numId="7" w16cid:durableId="1221869221">
    <w:abstractNumId w:val="11"/>
  </w:num>
  <w:num w:numId="8" w16cid:durableId="310062946">
    <w:abstractNumId w:val="10"/>
  </w:num>
  <w:num w:numId="9" w16cid:durableId="12792926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54742">
    <w:abstractNumId w:val="13"/>
  </w:num>
  <w:num w:numId="11" w16cid:durableId="377972802">
    <w:abstractNumId w:val="8"/>
  </w:num>
  <w:num w:numId="12" w16cid:durableId="1102602720">
    <w:abstractNumId w:val="3"/>
  </w:num>
  <w:num w:numId="13" w16cid:durableId="1541431853">
    <w:abstractNumId w:val="2"/>
  </w:num>
  <w:num w:numId="14" w16cid:durableId="1378965398">
    <w:abstractNumId w:val="1"/>
  </w:num>
  <w:num w:numId="15" w16cid:durableId="130758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71825"/>
    <w:rsid w:val="00072B36"/>
    <w:rsid w:val="00072B57"/>
    <w:rsid w:val="00074E62"/>
    <w:rsid w:val="00077F76"/>
    <w:rsid w:val="00086AF5"/>
    <w:rsid w:val="0009487E"/>
    <w:rsid w:val="000A4945"/>
    <w:rsid w:val="000A50C1"/>
    <w:rsid w:val="000A6875"/>
    <w:rsid w:val="000A7D1F"/>
    <w:rsid w:val="000B2FF7"/>
    <w:rsid w:val="000B31E1"/>
    <w:rsid w:val="000E1CF4"/>
    <w:rsid w:val="0011356B"/>
    <w:rsid w:val="001157E9"/>
    <w:rsid w:val="001206E6"/>
    <w:rsid w:val="00125032"/>
    <w:rsid w:val="0013337F"/>
    <w:rsid w:val="00155128"/>
    <w:rsid w:val="001621F4"/>
    <w:rsid w:val="00182B84"/>
    <w:rsid w:val="0018646B"/>
    <w:rsid w:val="00186B9C"/>
    <w:rsid w:val="00191D12"/>
    <w:rsid w:val="001A464A"/>
    <w:rsid w:val="001E291F"/>
    <w:rsid w:val="00204CC3"/>
    <w:rsid w:val="00214E54"/>
    <w:rsid w:val="00233408"/>
    <w:rsid w:val="00267723"/>
    <w:rsid w:val="00270637"/>
    <w:rsid w:val="0027067B"/>
    <w:rsid w:val="002D21E3"/>
    <w:rsid w:val="002E174F"/>
    <w:rsid w:val="002F6A28"/>
    <w:rsid w:val="00303D9D"/>
    <w:rsid w:val="00304AAE"/>
    <w:rsid w:val="00305616"/>
    <w:rsid w:val="003124EC"/>
    <w:rsid w:val="00320A1B"/>
    <w:rsid w:val="003531C5"/>
    <w:rsid w:val="003572B4"/>
    <w:rsid w:val="00364804"/>
    <w:rsid w:val="003723A9"/>
    <w:rsid w:val="00381B96"/>
    <w:rsid w:val="00383F7A"/>
    <w:rsid w:val="00396AF4"/>
    <w:rsid w:val="003B2BBF"/>
    <w:rsid w:val="003B40C7"/>
    <w:rsid w:val="0041584A"/>
    <w:rsid w:val="004423A4"/>
    <w:rsid w:val="00467032"/>
    <w:rsid w:val="0046754A"/>
    <w:rsid w:val="00473B57"/>
    <w:rsid w:val="0048173D"/>
    <w:rsid w:val="004A23F8"/>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72C8"/>
    <w:rsid w:val="006D6F16"/>
    <w:rsid w:val="006E4336"/>
    <w:rsid w:val="006F35A6"/>
    <w:rsid w:val="006F3CB4"/>
    <w:rsid w:val="006F5826"/>
    <w:rsid w:val="006F731C"/>
    <w:rsid w:val="00700181"/>
    <w:rsid w:val="00711064"/>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16C54"/>
    <w:rsid w:val="00832EE1"/>
    <w:rsid w:val="008378EF"/>
    <w:rsid w:val="00840C2B"/>
    <w:rsid w:val="00860955"/>
    <w:rsid w:val="008612A9"/>
    <w:rsid w:val="00863177"/>
    <w:rsid w:val="008739FD"/>
    <w:rsid w:val="008848E9"/>
    <w:rsid w:val="008935B1"/>
    <w:rsid w:val="00893E85"/>
    <w:rsid w:val="008953C4"/>
    <w:rsid w:val="008B223A"/>
    <w:rsid w:val="008B4A10"/>
    <w:rsid w:val="008B4FB8"/>
    <w:rsid w:val="008C1339"/>
    <w:rsid w:val="008C331E"/>
    <w:rsid w:val="008D641C"/>
    <w:rsid w:val="008E372C"/>
    <w:rsid w:val="008E67DC"/>
    <w:rsid w:val="009239F7"/>
    <w:rsid w:val="00933ECA"/>
    <w:rsid w:val="00934ABC"/>
    <w:rsid w:val="00955D8A"/>
    <w:rsid w:val="00964F4F"/>
    <w:rsid w:val="0097650D"/>
    <w:rsid w:val="009811DD"/>
    <w:rsid w:val="00984DF3"/>
    <w:rsid w:val="0098681A"/>
    <w:rsid w:val="00986D7B"/>
    <w:rsid w:val="00990E7D"/>
    <w:rsid w:val="009A6F54"/>
    <w:rsid w:val="009A72C6"/>
    <w:rsid w:val="009B46E3"/>
    <w:rsid w:val="009B6669"/>
    <w:rsid w:val="009D1D8C"/>
    <w:rsid w:val="009D1FF8"/>
    <w:rsid w:val="009E75ED"/>
    <w:rsid w:val="009F1F2F"/>
    <w:rsid w:val="009F21A8"/>
    <w:rsid w:val="00A12DDE"/>
    <w:rsid w:val="00A6057A"/>
    <w:rsid w:val="00A611FF"/>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16145"/>
    <w:rsid w:val="00B230EC"/>
    <w:rsid w:val="00B23F74"/>
    <w:rsid w:val="00B24459"/>
    <w:rsid w:val="00B4237E"/>
    <w:rsid w:val="00B52738"/>
    <w:rsid w:val="00B55105"/>
    <w:rsid w:val="00B56EDC"/>
    <w:rsid w:val="00B57342"/>
    <w:rsid w:val="00B6007A"/>
    <w:rsid w:val="00B7102C"/>
    <w:rsid w:val="00B801E9"/>
    <w:rsid w:val="00B97638"/>
    <w:rsid w:val="00BB0455"/>
    <w:rsid w:val="00BB1F84"/>
    <w:rsid w:val="00BE5468"/>
    <w:rsid w:val="00BF59EC"/>
    <w:rsid w:val="00C11EAC"/>
    <w:rsid w:val="00C12F46"/>
    <w:rsid w:val="00C16D5D"/>
    <w:rsid w:val="00C268F4"/>
    <w:rsid w:val="00C305D7"/>
    <w:rsid w:val="00C30F2A"/>
    <w:rsid w:val="00C3241C"/>
    <w:rsid w:val="00C379C8"/>
    <w:rsid w:val="00C40E47"/>
    <w:rsid w:val="00C43456"/>
    <w:rsid w:val="00C43F2C"/>
    <w:rsid w:val="00C46583"/>
    <w:rsid w:val="00C47FCA"/>
    <w:rsid w:val="00C65C0C"/>
    <w:rsid w:val="00C805B6"/>
    <w:rsid w:val="00C808FC"/>
    <w:rsid w:val="00C90190"/>
    <w:rsid w:val="00C90C71"/>
    <w:rsid w:val="00C9136F"/>
    <w:rsid w:val="00C91E85"/>
    <w:rsid w:val="00C92678"/>
    <w:rsid w:val="00C92E8F"/>
    <w:rsid w:val="00CA6F61"/>
    <w:rsid w:val="00CB4942"/>
    <w:rsid w:val="00CC0FAD"/>
    <w:rsid w:val="00CC3256"/>
    <w:rsid w:val="00CD7D97"/>
    <w:rsid w:val="00CE3EE6"/>
    <w:rsid w:val="00CE4BA1"/>
    <w:rsid w:val="00D000C7"/>
    <w:rsid w:val="00D0195E"/>
    <w:rsid w:val="00D32587"/>
    <w:rsid w:val="00D428FA"/>
    <w:rsid w:val="00D52A9D"/>
    <w:rsid w:val="00D55AAD"/>
    <w:rsid w:val="00D70F5B"/>
    <w:rsid w:val="00D747AE"/>
    <w:rsid w:val="00D9226C"/>
    <w:rsid w:val="00DA20BD"/>
    <w:rsid w:val="00DE50DB"/>
    <w:rsid w:val="00DF6AE1"/>
    <w:rsid w:val="00E147CB"/>
    <w:rsid w:val="00E150C0"/>
    <w:rsid w:val="00E20B42"/>
    <w:rsid w:val="00E25473"/>
    <w:rsid w:val="00E30FFD"/>
    <w:rsid w:val="00E402CE"/>
    <w:rsid w:val="00E40A6B"/>
    <w:rsid w:val="00E46FD5"/>
    <w:rsid w:val="00E544BB"/>
    <w:rsid w:val="00E56545"/>
    <w:rsid w:val="00E63AC7"/>
    <w:rsid w:val="00E67CF3"/>
    <w:rsid w:val="00E82AEC"/>
    <w:rsid w:val="00E84D9E"/>
    <w:rsid w:val="00E9368F"/>
    <w:rsid w:val="00E969D2"/>
    <w:rsid w:val="00EA5D4F"/>
    <w:rsid w:val="00EB6C56"/>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6DA1B4A"/>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 w:type="character" w:styleId="UnresolvedMention">
    <w:name w:val="Unresolved Mention"/>
    <w:basedOn w:val="DefaultParagraphFont"/>
    <w:uiPriority w:val="99"/>
    <w:rsid w:val="00E402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mailto:enquirypoint@saso.gov.sa" TargetMode="External" /><Relationship Id="rId6" Type="http://schemas.openxmlformats.org/officeDocument/2006/relationships/hyperlink" Target="http://www.saso.gov.sa" TargetMode="External" /><Relationship Id="rId7" Type="http://schemas.openxmlformats.org/officeDocument/2006/relationships/hyperlink" Target="https://members.wto.org/crnattachments/2025/TBT/SAU/25_02989_00_x.pdf"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357</Words>
  <Characters>2035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3</cp:revision>
  <dcterms:created xsi:type="dcterms:W3CDTF">2025-04-23T13:27:00Z</dcterms:created>
  <dcterms:modified xsi:type="dcterms:W3CDTF">2025-04-23T13:28:00Z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NC</vt:lpwstr>
  </property>
</Properties>
</file>