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6BFF4FA" w14:textId="77777777">
      <w:pPr>
        <w:pStyle w:val="Title"/>
      </w:pPr>
      <w:r w:rsidRPr="00EF68C9">
        <w:t>NOTIFICACIÓN</w:t>
      </w:r>
    </w:p>
    <w:p w:rsidR="002F663C" w:rsidRPr="00EF68C9" w:rsidP="00D31A79" w14:paraId="5D25E752" w14:textId="77777777">
      <w:pPr>
        <w:pStyle w:val="Title3"/>
      </w:pPr>
      <w:r w:rsidRPr="00EF68C9">
        <w:t>Addendum</w:t>
      </w:r>
    </w:p>
    <w:p w:rsidR="002F663C" w:rsidP="00B22706" w14:paraId="12282017" w14:textId="77777777">
      <w:r w:rsidRPr="00EF68C9">
        <w:t>La siguiente comunicación, de fecha 23 de abril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2863CA07" w14:textId="77777777">
      <w:pPr>
        <w:rPr>
          <w:rFonts w:eastAsia="Calibri" w:cs="Times New Roman"/>
        </w:rPr>
      </w:pPr>
    </w:p>
    <w:p w:rsidR="002F663C" w:rsidRPr="00EF68C9" w:rsidP="00EF68C9" w14:paraId="174A46D0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78B4BFE" w14:textId="77777777"/>
    <w:p w:rsidR="00B22706" w:rsidRPr="00EF68C9" w:rsidP="00EF68C9" w14:paraId="55EF0C1D" w14:textId="77777777"/>
    <w:p w:rsidR="002F663C" w:rsidRPr="00EF68C9" w:rsidP="00EF68C9" w14:paraId="4EB0A141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RTCR 503: 2021. Productos Eléctricos. Cocinas, plantillas, encimeras, plantillas de inducción y hornos eléctricos de uso doméstico. Requisitos de eficiencia energética. </w:t>
      </w:r>
    </w:p>
    <w:p w:rsidR="002F663C" w:rsidRPr="00EF68C9" w:rsidP="00EF68C9" w14:paraId="692729F4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719F692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1E8172B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F0C168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A152C0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948204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Modificación del plazo para presentar </w:t>
            </w:r>
            <w:r w:rsidRPr="00EF68C9">
              <w:t>observaciones - fecha:</w:t>
            </w:r>
            <w:r w:rsidR="00C838A8">
              <w:t xml:space="preserve"> </w:t>
            </w:r>
          </w:p>
        </w:tc>
      </w:tr>
      <w:tr w14:paraId="015A215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DC9B3E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7E0783D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10F8ED7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9BE6DE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98B52E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708A252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8BBD8B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976759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3070AB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EBF45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AE6533F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 xml:space="preserve">Indicación de dónde se puede obtener el texto de la medida </w:t>
            </w:r>
            <w:r w:rsidRPr="00EF68C9">
              <w:t>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41145627" w14:textId="77777777">
            <w:pPr>
              <w:spacing w:before="120" w:after="120"/>
            </w:pPr>
            <w:r w:rsidRPr="00EF68C9">
              <w:t>Centro Información de Obstáculos Técnicos al Comercio</w:t>
            </w:r>
          </w:p>
          <w:p w:rsidR="002F663C" w:rsidRPr="00EF68C9" w:rsidP="00442BDE" w14:paraId="4439EDD6" w14:textId="77777777">
            <w:pPr>
              <w:spacing w:before="120" w:after="120"/>
            </w:pPr>
            <w:r w:rsidRPr="00EF68C9">
              <w:t>Ministerio de Economía, Industria y Comercio - MEIC</w:t>
            </w:r>
          </w:p>
          <w:p w:rsidR="002F663C" w:rsidRPr="00EF68C9" w:rsidP="00442BDE" w14:paraId="7D65F225" w14:textId="77777777">
            <w:pPr>
              <w:spacing w:before="120" w:after="120"/>
            </w:pPr>
            <w:r w:rsidRPr="00EF68C9">
              <w:t>Teléfono: +(506) 2549-1479</w:t>
            </w:r>
          </w:p>
          <w:p w:rsidR="002F663C" w:rsidRPr="00EF68C9" w:rsidP="00442BDE" w14:paraId="4B07799D" w14:textId="77777777">
            <w:pPr>
              <w:spacing w:before="120" w:after="120"/>
            </w:pPr>
            <w:r w:rsidRPr="00EF68C9">
              <w:t xml:space="preserve">Correo Electrónico: </w:t>
            </w:r>
            <w:hyperlink r:id="rId6" w:history="1">
              <w:r w:rsidRPr="00EF68C9">
                <w:rPr>
                  <w:color w:val="0000FF"/>
                  <w:u w:val="single"/>
                </w:rPr>
                <w:t>crotc@meic.go.cr</w:t>
              </w:r>
            </w:hyperlink>
            <w:r w:rsidRPr="00EF68C9">
              <w:t xml:space="preserve">; </w:t>
            </w:r>
            <w:hyperlink r:id="rId7" w:history="1">
              <w:r w:rsidRPr="00EF68C9">
                <w:rPr>
                  <w:color w:val="0000FF"/>
                  <w:u w:val="single"/>
                </w:rPr>
                <w:t>msolera@meic.go.cr</w:t>
              </w:r>
            </w:hyperlink>
          </w:p>
          <w:p w:rsidR="002F663C" w:rsidRPr="00EF68C9" w:rsidP="00442BDE" w14:paraId="78D165C1" w14:textId="77777777">
            <w:pPr>
              <w:spacing w:before="120" w:after="120"/>
            </w:pPr>
            <w:r w:rsidRPr="00EF68C9">
              <w:t xml:space="preserve">Sitio en Internet: </w:t>
            </w:r>
            <w:hyperlink r:id="rId8" w:tgtFrame="_blank" w:history="1">
              <w:r w:rsidRPr="00EF68C9">
                <w:rPr>
                  <w:color w:val="0000FF"/>
                  <w:u w:val="single"/>
                </w:rPr>
                <w:t>http://www.reglatec.go.cr</w:t>
              </w:r>
            </w:hyperlink>
          </w:p>
          <w:p w:rsidR="002F663C" w:rsidRPr="00EF68C9" w:rsidP="00442BDE" w14:paraId="1439A8A2" w14:textId="77777777">
            <w:pPr>
              <w:spacing w:before="120" w:after="120"/>
            </w:pPr>
            <w:hyperlink r:id="rId9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https://members.wto.org/crnattachments/2025/TBT/CRI/final_measure/25_02994_00_s.pdf</w:t>
              </w:r>
            </w:hyperlink>
          </w:p>
        </w:tc>
      </w:tr>
      <w:tr w14:paraId="294DB2E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03313B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0287B89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derogación de la medida </w:t>
            </w:r>
            <w:r w:rsidRPr="00EF68C9">
              <w:t>notificada - fecha:</w:t>
            </w:r>
            <w:r w:rsidR="00C838A8">
              <w:t xml:space="preserve"> </w:t>
            </w:r>
          </w:p>
          <w:p w:rsidR="002F663C" w:rsidRPr="00EF68C9" w:rsidP="00444BD5" w14:paraId="2BC114F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2A690F2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4D525B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20153A4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696A346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Nuevo plazo para </w:t>
            </w:r>
            <w:r w:rsidRPr="00EF68C9">
              <w:t>presentar observaciones (si procede):</w:t>
            </w:r>
            <w:r w:rsidR="00C838A8">
              <w:t xml:space="preserve"> </w:t>
            </w:r>
          </w:p>
        </w:tc>
      </w:tr>
      <w:tr w14:paraId="0D26BC6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1B7682A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2C7E87A6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DEAB6B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22159D3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323E42B8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1992559A" w14:textId="77777777">
            <w:pPr>
              <w:spacing w:before="120" w:after="120"/>
            </w:pPr>
            <w:r>
              <w:t>Equivalencia normativa.</w:t>
            </w:r>
          </w:p>
        </w:tc>
      </w:tr>
    </w:tbl>
    <w:p w:rsidR="002F663C" w:rsidRPr="00EF68C9" w:rsidP="00EF68C9" w14:paraId="50711034" w14:textId="77777777"/>
    <w:p w:rsidR="003918E9" w:rsidRPr="00F95856" w:rsidP="00B03883" w14:paraId="1C8786CA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Con fundamento en el Decreto 44395-MEIC y el Decreto 43524 "RTCR 503:2021 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 xml:space="preserve"> PRODUCTOS ELÉCTRICOS. COCINAS, PLANTILLAS, ENCIMERAS, PLANTILLAS DE INDUCCIÓN Y HORNOS ELÉCTRICOS DE USO DOMÉSTICO. REQUISITOS DE EFICIENCIA ENERGÉTICA (INTE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1:2017,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2:2017 e INTE E17</w:t>
      </w:r>
      <w:r w:rsidRPr="00EF68C9" w:rsidR="00EF68C9">
        <w:rPr>
          <w:rFonts w:ascii="Cambria Math" w:eastAsia="Cambria Math" w:hAnsi="Cambria Math" w:cs="Cambria Math"/>
        </w:rPr>
        <w:t>‐</w:t>
      </w:r>
      <w:r w:rsidRPr="00EF68C9" w:rsidR="00EF68C9">
        <w:t>3:2017) y lo dispuesto en el considerando primero de la presente resolución se otorga la equivalencia solicitada por la empresa SAMSUNG ELECTRONICS LATINOAMERICA (ZONA LIBRE), para la norma "CAN/CSA-C358-03 Energy Consumption Test Methods for Household Electric Ranges", los certificados adjuntos en la resolución.</w:t>
      </w:r>
    </w:p>
    <w:p w:rsidR="00D60927" w:rsidRPr="00B22706" w:rsidP="003918E9" w14:paraId="164ABC71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523EFCB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339B869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8CE5C29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4CFD1C1E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3ADB5694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E00EAD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E08B0FD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E7AC043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470F82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G/TBT/N/CRI/193/Add.7</w:t>
    </w:r>
    <w:bookmarkEnd w:id="9"/>
  </w:p>
  <w:p w:rsidR="00470C19" w:rsidP="00583508" w14:paraId="390910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2BBFCD1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7062EA1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021B145C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3E8ADDD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19760EC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1DBAD63D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3B9950A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EE552D3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476E11B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64AAFE29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G/TBT/N/CRI/193/Add.7</w:t>
          </w:r>
          <w:bookmarkEnd w:id="16"/>
        </w:p>
      </w:tc>
    </w:tr>
    <w:tr w14:paraId="2159596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0EA719A9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B9013EE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23 de abril de 2025</w:t>
          </w:r>
          <w:bookmarkEnd w:id="17"/>
        </w:p>
      </w:tc>
    </w:tr>
    <w:tr w14:paraId="50F89BCB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BC7398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(25-2800)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4F7C977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4DF74E5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6C7D921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285B346F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384DBB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2362830">
    <w:abstractNumId w:val="9"/>
  </w:num>
  <w:num w:numId="2" w16cid:durableId="1488092565">
    <w:abstractNumId w:val="7"/>
  </w:num>
  <w:num w:numId="3" w16cid:durableId="1201405991">
    <w:abstractNumId w:val="6"/>
  </w:num>
  <w:num w:numId="4" w16cid:durableId="692072308">
    <w:abstractNumId w:val="5"/>
  </w:num>
  <w:num w:numId="5" w16cid:durableId="1477643582">
    <w:abstractNumId w:val="4"/>
  </w:num>
  <w:num w:numId="6" w16cid:durableId="25252802">
    <w:abstractNumId w:val="12"/>
  </w:num>
  <w:num w:numId="7" w16cid:durableId="61098689">
    <w:abstractNumId w:val="11"/>
  </w:num>
  <w:num w:numId="8" w16cid:durableId="216627018">
    <w:abstractNumId w:val="10"/>
  </w:num>
  <w:num w:numId="9" w16cid:durableId="9323221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9259644">
    <w:abstractNumId w:val="13"/>
  </w:num>
  <w:num w:numId="11" w16cid:durableId="1604259557">
    <w:abstractNumId w:val="8"/>
  </w:num>
  <w:num w:numId="12" w16cid:durableId="25836577">
    <w:abstractNumId w:val="3"/>
  </w:num>
  <w:num w:numId="13" w16cid:durableId="1583175098">
    <w:abstractNumId w:val="2"/>
  </w:num>
  <w:num w:numId="14" w16cid:durableId="1103645947">
    <w:abstractNumId w:val="1"/>
  </w:num>
  <w:num w:numId="15" w16cid:durableId="605424549">
    <w:abstractNumId w:val="0"/>
  </w:num>
  <w:num w:numId="16" w16cid:durableId="98894437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006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16C54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0B29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33F5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crotc@meic.go.cr" TargetMode="External" /><Relationship Id="rId7" Type="http://schemas.openxmlformats.org/officeDocument/2006/relationships/hyperlink" Target="mailto:msolera@meic.go.cr" TargetMode="External" /><Relationship Id="rId8" Type="http://schemas.openxmlformats.org/officeDocument/2006/relationships/hyperlink" Target="http://www.reglatec.go.cr" TargetMode="External" /><Relationship Id="rId9" Type="http://schemas.openxmlformats.org/officeDocument/2006/relationships/hyperlink" Target="https://members.wto.org/crnattachments/2025/TBT/CRI/final_measure/25_02994_00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2025-04-23T13:47:00Z</dcterms:created>
  <dcterms:modified xsi:type="dcterms:W3CDTF">2025-04-23T13:47:00Z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