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61FE6452" w14:textId="77777777">
      <w:pPr>
        <w:pStyle w:val="Title"/>
        <w:rPr>
          <w:caps w:val="0"/>
          <w:kern w:val="0"/>
        </w:rPr>
      </w:pPr>
      <w:r w:rsidRPr="002F6A28">
        <w:rPr>
          <w:caps w:val="0"/>
          <w:kern w:val="0"/>
        </w:rPr>
        <w:t>NOTIFICATION</w:t>
      </w:r>
    </w:p>
    <w:p w:rsidR="009239F7" w:rsidRPr="002F6A28" w:rsidP="002F6A28" w14:paraId="775B821D" w14:textId="77777777">
      <w:pPr>
        <w:jc w:val="center"/>
      </w:pPr>
      <w:r w:rsidRPr="002F6A28">
        <w:t>The following notification is being circulated in accordance with Article 10.6</w:t>
      </w:r>
    </w:p>
    <w:p w:rsidR="009239F7" w:rsidRPr="002F6A28" w:rsidP="002F6A28" w14:paraId="0C9B9B0F" w14:textId="77777777"/>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tblPr>
      <w:tblGrid>
        <w:gridCol w:w="698"/>
        <w:gridCol w:w="8282"/>
      </w:tblGrid>
      <w:tr w14:paraId="57D7285D" w14:textId="77777777" w:rsidTr="0069259F">
        <w:tblPrEx>
          <w:tblW w:w="5000" w:type="pct"/>
          <w:tblLayout w:type="fixed"/>
          <w:tblLook w:val="0000"/>
        </w:tblPrEx>
        <w:tc>
          <w:tcPr>
            <w:tcW w:w="713" w:type="dxa"/>
            <w:tcBorders>
              <w:bottom w:val="single" w:sz="6" w:space="0" w:color="auto"/>
            </w:tcBorders>
            <w:shd w:val="clear" w:color="auto" w:fill="auto"/>
          </w:tcPr>
          <w:p w:rsidR="00F85C99" w:rsidRPr="002F6A28" w:rsidP="002F6A28" w14:paraId="48984020" w14:textId="77777777">
            <w:pPr>
              <w:spacing w:before="120" w:after="120"/>
              <w:jc w:val="left"/>
            </w:pPr>
            <w:r w:rsidRPr="002F6A28">
              <w:rPr>
                <w:b/>
              </w:rPr>
              <w:t>1.</w:t>
            </w:r>
          </w:p>
        </w:tc>
        <w:tc>
          <w:tcPr>
            <w:tcW w:w="8546" w:type="dxa"/>
            <w:tcBorders>
              <w:bottom w:val="single" w:sz="6" w:space="0" w:color="auto"/>
            </w:tcBorders>
            <w:shd w:val="clear" w:color="auto" w:fill="auto"/>
          </w:tcPr>
          <w:p w:rsidR="00F85C99" w:rsidRPr="002F6A28" w:rsidP="00C805B6" w14:paraId="13E0F5E0" w14:textId="77777777">
            <w:pPr>
              <w:spacing w:before="120" w:after="120"/>
            </w:pPr>
            <w:r w:rsidRPr="002F6A28">
              <w:rPr>
                <w:b/>
              </w:rPr>
              <w:t>Notifying Member:</w:t>
            </w:r>
            <w:r w:rsidRPr="00C92678" w:rsidR="00EE3A11">
              <w:t xml:space="preserve"> </w:t>
            </w:r>
            <w:r w:rsidRPr="00C92678" w:rsidR="00EE3A11">
              <w:rPr>
                <w:u w:val="single"/>
              </w:rPr>
              <w:t>UKRAINE</w:t>
            </w:r>
          </w:p>
          <w:p w:rsidR="00F85C99" w:rsidRPr="002F6A28" w:rsidP="002F6A28" w14:paraId="38455B95" w14:textId="77777777">
            <w:pPr>
              <w:spacing w:after="120"/>
            </w:pPr>
            <w:r w:rsidRPr="002F6A28">
              <w:rPr>
                <w:b/>
              </w:rPr>
              <w:t>If applicable, name of local government involved (Article 3.2 and 7.2):</w:t>
            </w:r>
            <w:r w:rsidRPr="00C379C8" w:rsidR="00EE3A11">
              <w:t xml:space="preserve"> </w:t>
            </w:r>
          </w:p>
        </w:tc>
      </w:tr>
      <w:tr w14:paraId="3FA87B1C"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74344B54" w14:textId="77777777">
            <w:pPr>
              <w:spacing w:before="120" w:after="120"/>
              <w:jc w:val="left"/>
            </w:pPr>
            <w:r w:rsidRPr="002F6A28">
              <w:rPr>
                <w:b/>
              </w:rPr>
              <w:t>2.</w:t>
            </w:r>
          </w:p>
        </w:tc>
        <w:tc>
          <w:tcPr>
            <w:tcW w:w="8546" w:type="dxa"/>
            <w:tcBorders>
              <w:top w:val="single" w:sz="6" w:space="0" w:color="auto"/>
              <w:bottom w:val="single" w:sz="6" w:space="0" w:color="auto"/>
            </w:tcBorders>
            <w:shd w:val="clear" w:color="auto" w:fill="auto"/>
          </w:tcPr>
          <w:p w:rsidR="00F85C99" w:rsidRPr="002F6A28" w:rsidP="00155128" w14:paraId="153AC3AA" w14:textId="77777777">
            <w:pPr>
              <w:spacing w:before="120" w:after="120"/>
            </w:pPr>
            <w:r w:rsidRPr="002F6A28">
              <w:rPr>
                <w:b/>
              </w:rPr>
              <w:t>Agency responsible:</w:t>
            </w:r>
            <w:r w:rsidRPr="00C379C8" w:rsidR="00EE3A11">
              <w:t xml:space="preserve"> </w:t>
            </w:r>
          </w:p>
          <w:p w:rsidR="00EE3A11" w:rsidRPr="00C379C8" w:rsidP="00155128" w14:paraId="0A7104D6" w14:textId="77777777">
            <w:pPr>
              <w:spacing w:after="120"/>
            </w:pPr>
            <w:r w:rsidRPr="00C379C8">
              <w:t xml:space="preserve">Ministry of Health of </w:t>
            </w:r>
            <w:r w:rsidRPr="00C379C8">
              <w:t>Ukraine</w:t>
            </w:r>
          </w:p>
          <w:p w:rsidR="00F85C99" w:rsidRPr="002F6A28" w:rsidP="00AA646C" w14:paraId="2CD34270" w14:textId="77777777">
            <w:pPr>
              <w:spacing w:after="120"/>
            </w:pPr>
            <w:r w:rsidRPr="002F6A28">
              <w:rPr>
                <w:b/>
              </w:rPr>
              <w:t>Name and address (including telephone and fax numbers</w:t>
            </w:r>
            <w:r w:rsidRPr="002F6A28" w:rsidR="0009487E">
              <w:rPr>
                <w:b/>
              </w:rPr>
              <w:t>,</w:t>
            </w:r>
            <w:r w:rsidRPr="002F6A28">
              <w:rPr>
                <w:b/>
              </w:rPr>
              <w:t xml:space="preserve"> email and website addresses, if available) of agency or authority designated to handle comments regarding the notification shall be indicated if different from above:</w:t>
            </w:r>
            <w:r w:rsidRPr="00C379C8" w:rsidR="00AC6C6E">
              <w:t xml:space="preserve"> </w:t>
            </w:r>
          </w:p>
        </w:tc>
      </w:tr>
      <w:tr w14:paraId="671307CD"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3D87B265" w14:textId="77777777">
            <w:pPr>
              <w:spacing w:before="120" w:after="120"/>
              <w:jc w:val="left"/>
              <w:rPr>
                <w:b/>
              </w:rPr>
            </w:pPr>
            <w:r w:rsidRPr="002F6A28">
              <w:rPr>
                <w:b/>
              </w:rPr>
              <w:t>3.</w:t>
            </w:r>
          </w:p>
        </w:tc>
        <w:tc>
          <w:tcPr>
            <w:tcW w:w="8546" w:type="dxa"/>
            <w:tcBorders>
              <w:top w:val="single" w:sz="6" w:space="0" w:color="auto"/>
              <w:bottom w:val="single" w:sz="6" w:space="0" w:color="auto"/>
            </w:tcBorders>
            <w:shd w:val="clear" w:color="auto" w:fill="auto"/>
          </w:tcPr>
          <w:p w:rsidR="00F85C99" w:rsidRPr="0058336F" w:rsidP="002F6A28" w14:paraId="19D3A2A3" w14:textId="77777777">
            <w:pPr>
              <w:spacing w:before="120" w:after="120"/>
            </w:pPr>
            <w:r w:rsidRPr="002F6A28">
              <w:rPr>
                <w:b/>
              </w:rPr>
              <w:t>Notified under Article 2.9.2 [X], 2.10.1 [ ], 5.6.2 [X], 5.7.1 [ ],</w:t>
            </w:r>
            <w:r w:rsidR="00F85CDF">
              <w:rPr>
                <w:b/>
              </w:rPr>
              <w:t xml:space="preserve"> </w:t>
            </w:r>
            <w:r w:rsidR="008D641C">
              <w:rPr>
                <w:b/>
              </w:rPr>
              <w:t>3.2 [ ], 7.2 [ ]</w:t>
            </w:r>
            <w:r w:rsidR="00D428FA">
              <w:rPr>
                <w:b/>
              </w:rPr>
              <w:t>,</w:t>
            </w:r>
            <w:r w:rsidRPr="002F6A28">
              <w:rPr>
                <w:b/>
              </w:rPr>
              <w:t xml:space="preserve"> other</w:t>
            </w:r>
            <w:r w:rsidR="00FF5C69">
              <w:rPr>
                <w:b/>
              </w:rPr>
              <w:t>:</w:t>
            </w:r>
            <w:r w:rsidR="003531C5">
              <w:t xml:space="preserve"> </w:t>
            </w:r>
          </w:p>
        </w:tc>
      </w:tr>
      <w:tr w14:paraId="5A743C8A"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601F3357" w14:textId="77777777">
            <w:pPr>
              <w:spacing w:before="120" w:after="120"/>
              <w:jc w:val="left"/>
            </w:pPr>
            <w:r w:rsidRPr="002F6A28">
              <w:rPr>
                <w:b/>
              </w:rPr>
              <w:t>4.</w:t>
            </w:r>
          </w:p>
        </w:tc>
        <w:tc>
          <w:tcPr>
            <w:tcW w:w="8546" w:type="dxa"/>
            <w:tcBorders>
              <w:top w:val="single" w:sz="6" w:space="0" w:color="auto"/>
              <w:bottom w:val="single" w:sz="6" w:space="0" w:color="auto"/>
            </w:tcBorders>
            <w:shd w:val="clear" w:color="auto" w:fill="auto"/>
          </w:tcPr>
          <w:p w:rsidR="00F85C99" w:rsidRPr="002F6A28" w:rsidP="002F6A28" w14:paraId="280171B7" w14:textId="77777777">
            <w:pPr>
              <w:spacing w:before="120" w:after="120"/>
            </w:pPr>
            <w:r w:rsidRPr="002F6A28">
              <w:rPr>
                <w:b/>
              </w:rPr>
              <w:t>Products covered (HS or CCCN where applicable, otherwise national tariff heading. ICS numbers may be provided in addition, where applicable):</w:t>
            </w:r>
            <w:r w:rsidRPr="00C379C8" w:rsidR="00EE3A11">
              <w:t xml:space="preserve"> Infant food</w:t>
            </w:r>
          </w:p>
        </w:tc>
      </w:tr>
      <w:tr w14:paraId="1581AE90"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384369C7" w14:textId="77777777">
            <w:pPr>
              <w:spacing w:before="120" w:after="120"/>
              <w:jc w:val="left"/>
            </w:pPr>
            <w:r w:rsidRPr="002F6A28">
              <w:rPr>
                <w:b/>
              </w:rPr>
              <w:t>5.</w:t>
            </w:r>
          </w:p>
        </w:tc>
        <w:tc>
          <w:tcPr>
            <w:tcW w:w="8546" w:type="dxa"/>
            <w:tcBorders>
              <w:top w:val="single" w:sz="6" w:space="0" w:color="auto"/>
              <w:bottom w:val="single" w:sz="6" w:space="0" w:color="auto"/>
            </w:tcBorders>
            <w:shd w:val="clear" w:color="auto" w:fill="auto"/>
          </w:tcPr>
          <w:p w:rsidR="00F85C99" w:rsidRPr="002F6A28" w:rsidP="002F6A28" w14:paraId="0D3DC380" w14:textId="77777777">
            <w:pPr>
              <w:spacing w:before="120" w:after="120"/>
            </w:pPr>
            <w:r w:rsidRPr="002F6A28">
              <w:rPr>
                <w:b/>
              </w:rPr>
              <w:t>Title, number of pages and language(s) of the notified document:</w:t>
            </w:r>
            <w:r w:rsidRPr="00C379C8" w:rsidR="00EE3A11">
              <w:t xml:space="preserve"> Draft Order of the Ministry of Health of Ukraine "On Amendments to the Order of the Ministry of Health of Ukraine No. 1084 of June 26, 2022"; (7 page(s), in Ukrainian)</w:t>
            </w:r>
          </w:p>
        </w:tc>
      </w:tr>
      <w:tr w14:paraId="17DE0214"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2B129278" w14:textId="77777777">
            <w:pPr>
              <w:spacing w:before="120" w:after="120"/>
              <w:jc w:val="left"/>
              <w:rPr>
                <w:b/>
              </w:rPr>
            </w:pPr>
            <w:r w:rsidRPr="002F6A28">
              <w:rPr>
                <w:b/>
              </w:rPr>
              <w:t>6.</w:t>
            </w:r>
          </w:p>
        </w:tc>
        <w:tc>
          <w:tcPr>
            <w:tcW w:w="8546" w:type="dxa"/>
            <w:tcBorders>
              <w:top w:val="single" w:sz="6" w:space="0" w:color="auto"/>
              <w:bottom w:val="single" w:sz="6" w:space="0" w:color="auto"/>
            </w:tcBorders>
            <w:shd w:val="clear" w:color="auto" w:fill="auto"/>
          </w:tcPr>
          <w:p w:rsidR="00F85C99" w:rsidRPr="002F6A28" w:rsidP="002F6A28" w14:paraId="0289DC5D" w14:textId="77777777">
            <w:pPr>
              <w:spacing w:before="120" w:after="120"/>
              <w:rPr>
                <w:b/>
              </w:rPr>
            </w:pPr>
            <w:r w:rsidRPr="002F6A28">
              <w:rPr>
                <w:b/>
              </w:rPr>
              <w:t>Description of content:</w:t>
            </w:r>
            <w:r w:rsidRPr="00C379C8" w:rsidR="00FE448B">
              <w:t xml:space="preserve"> The Order of the Ministry of Health of Ukraine No. 1084 "On Approval of Safety Requirements and Certain Quality Indicators for Infant Food" of 23 June 2022 establishes a transitional period for infant food products that complied with the requirements in effect prior to the entry into force of the Order No. 1084, but do not meet the adopted Requirements set forth by this Order. </w:t>
            </w:r>
          </w:p>
          <w:p w:rsidR="00FE448B" w:rsidRPr="00C379C8" w:rsidP="002F6A28" w14:paraId="7DD79C4C" w14:textId="77777777">
            <w:pPr>
              <w:spacing w:before="120" w:after="120"/>
            </w:pPr>
            <w:r w:rsidRPr="00C379C8">
              <w:t>According to the provisions of the Order No. 1084 such infant food may be imported to Ukraine, produced and/or put into circulation for three years after the entry into force of this Order (entered into force on 29 October 2022). It also specifies that such infant food may be in circulation until the expiration date, or the minimum shelf life or the "use before" date.</w:t>
            </w:r>
          </w:p>
          <w:p w:rsidR="00FE448B" w:rsidRPr="00C379C8" w:rsidP="002F6A28" w14:paraId="5393F883" w14:textId="77777777">
            <w:pPr>
              <w:spacing w:before="120" w:after="120"/>
            </w:pPr>
            <w:r w:rsidRPr="00C379C8">
              <w:t>Due to the full-scale invasion by the Russian Federation, domestic infant food manufacturers have faced significant challenges, including the inability to technically upgrade production facilities, which makes it impossible to meet certain safety requirements and specific quality indicators for infant food introduced by the Order 1084, in particular, regarding compliance with the docosahexaenoic acid indicator. In view of the above, the proposed amendments to the Order No. 1084 aim to extend the transitiona</w:t>
            </w:r>
            <w:r w:rsidRPr="00C379C8">
              <w:t>l period.</w:t>
            </w:r>
          </w:p>
          <w:p w:rsidR="00FE448B" w:rsidRPr="00C379C8" w:rsidP="002F6A28" w14:paraId="6EB18F88" w14:textId="77777777">
            <w:pPr>
              <w:spacing w:before="120" w:after="120"/>
            </w:pPr>
            <w:r w:rsidRPr="00C379C8">
              <w:t>The amendments also apply to Annex 1 (Clause 2 of Section II) and Annex 3 (Clause 3 of Section II) of the Requirements for the Safety and Certain Quality Indicators for Infant Food, specifically regarding the establishment of protein requirements for Groups C and D.</w:t>
            </w:r>
          </w:p>
          <w:p w:rsidR="00FE448B" w:rsidRPr="00C379C8" w:rsidP="002F6A28" w14:paraId="2CDC3B5C" w14:textId="77777777">
            <w:pPr>
              <w:spacing w:before="120" w:after="120"/>
            </w:pPr>
            <w:r w:rsidRPr="00C379C8">
              <w:t>The draft Order is also notified under the SPS Agreement.</w:t>
            </w:r>
          </w:p>
        </w:tc>
      </w:tr>
      <w:tr w14:paraId="349D431D"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3B0281F2" w14:textId="77777777">
            <w:pPr>
              <w:spacing w:before="120" w:after="120"/>
              <w:jc w:val="left"/>
              <w:rPr>
                <w:b/>
              </w:rPr>
            </w:pPr>
            <w:r w:rsidRPr="002F6A28">
              <w:rPr>
                <w:b/>
              </w:rPr>
              <w:t>7.</w:t>
            </w:r>
          </w:p>
        </w:tc>
        <w:tc>
          <w:tcPr>
            <w:tcW w:w="8546" w:type="dxa"/>
            <w:tcBorders>
              <w:top w:val="single" w:sz="6" w:space="0" w:color="auto"/>
              <w:bottom w:val="single" w:sz="6" w:space="0" w:color="auto"/>
            </w:tcBorders>
            <w:shd w:val="clear" w:color="auto" w:fill="auto"/>
          </w:tcPr>
          <w:p w:rsidR="00F85C99" w:rsidRPr="002F6A28" w:rsidP="002F6A28" w14:paraId="6A400218" w14:textId="77777777">
            <w:pPr>
              <w:spacing w:before="120" w:after="120"/>
              <w:rPr>
                <w:b/>
              </w:rPr>
            </w:pPr>
            <w:r w:rsidRPr="002F6A28">
              <w:rPr>
                <w:b/>
              </w:rPr>
              <w:t>Objective and rationale, including the nature of urgent problems where applicable:</w:t>
            </w:r>
            <w:r w:rsidRPr="00C379C8" w:rsidR="00EE3A11">
              <w:t xml:space="preserve"> Consumer information, labelling; Prevention of deceptive practices and consumer protection; Protection of human health or safety; Quality requirements; Harmonization</w:t>
            </w:r>
          </w:p>
        </w:tc>
      </w:tr>
      <w:tr w14:paraId="5E107283"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9E75ED" w14:paraId="102474B2" w14:textId="77777777">
            <w:pPr>
              <w:spacing w:before="120" w:after="120"/>
              <w:jc w:val="left"/>
              <w:rPr>
                <w:b/>
              </w:rPr>
            </w:pPr>
            <w:r w:rsidRPr="002F6A28">
              <w:rPr>
                <w:b/>
              </w:rPr>
              <w:t>8.</w:t>
            </w:r>
          </w:p>
        </w:tc>
        <w:tc>
          <w:tcPr>
            <w:tcW w:w="8546" w:type="dxa"/>
            <w:tcBorders>
              <w:top w:val="single" w:sz="6" w:space="0" w:color="auto"/>
              <w:bottom w:val="single" w:sz="6" w:space="0" w:color="auto"/>
            </w:tcBorders>
            <w:shd w:val="clear" w:color="auto" w:fill="auto"/>
          </w:tcPr>
          <w:p w:rsidR="00086AF5" w:rsidRPr="00086AF5" w:rsidP="007F13E8" w14:paraId="619D9D3D" w14:textId="77777777">
            <w:pPr>
              <w:spacing w:before="120" w:after="120"/>
              <w:rPr>
                <w:bCs/>
              </w:rPr>
            </w:pPr>
            <w:r w:rsidRPr="002F6A28">
              <w:rPr>
                <w:b/>
              </w:rPr>
              <w:t>Relevant documents:</w:t>
            </w:r>
            <w:r w:rsidRPr="002F6A28" w:rsidR="00EE3A11">
              <w:t xml:space="preserve"> </w:t>
            </w:r>
          </w:p>
          <w:p w:rsidR="00EE3A11" w:rsidRPr="002F6A28" w:rsidP="007F13E8" w14:paraId="76A61F6C" w14:textId="77777777">
            <w:pPr>
              <w:spacing w:before="120" w:after="120"/>
            </w:pPr>
            <w:r w:rsidRPr="002F6A28">
              <w:t>The Laws of Ukraine "On Basic Principles and Requirements for Food Safety and Quality" and "On Consumer Information on Food Products"</w:t>
            </w:r>
          </w:p>
        </w:tc>
      </w:tr>
      <w:tr w14:paraId="166DA382" w14:textId="77777777" w:rsidTr="00AE6CC8">
        <w:tblPrEx>
          <w:tblW w:w="5000" w:type="pct"/>
          <w:tblLayout w:type="fixed"/>
          <w:tblLook w:val="0000"/>
        </w:tblPrEx>
        <w:trPr>
          <w:cantSplit/>
        </w:trPr>
        <w:tc>
          <w:tcPr>
            <w:tcW w:w="713" w:type="dxa"/>
            <w:tcBorders>
              <w:top w:val="single" w:sz="6" w:space="0" w:color="auto"/>
              <w:bottom w:val="single" w:sz="6" w:space="0" w:color="auto"/>
            </w:tcBorders>
            <w:shd w:val="clear" w:color="auto" w:fill="auto"/>
          </w:tcPr>
          <w:p w:rsidR="00EE3A11" w:rsidRPr="002F6A28" w:rsidP="002F6A28" w14:paraId="3805E43B" w14:textId="77777777">
            <w:pPr>
              <w:spacing w:before="120" w:after="120"/>
              <w:jc w:val="left"/>
              <w:rPr>
                <w:b/>
              </w:rPr>
            </w:pPr>
            <w:r w:rsidRPr="002F6A28">
              <w:rPr>
                <w:b/>
              </w:rPr>
              <w:t>9.</w:t>
            </w:r>
          </w:p>
        </w:tc>
        <w:tc>
          <w:tcPr>
            <w:tcW w:w="8546" w:type="dxa"/>
            <w:tcBorders>
              <w:top w:val="single" w:sz="6" w:space="0" w:color="auto"/>
              <w:bottom w:val="single" w:sz="6" w:space="0" w:color="auto"/>
            </w:tcBorders>
            <w:shd w:val="clear" w:color="auto" w:fill="auto"/>
          </w:tcPr>
          <w:p w:rsidR="00EE3A11" w:rsidRPr="002F6A28" w:rsidP="008953C4" w14:paraId="551180B3" w14:textId="77777777">
            <w:pPr>
              <w:spacing w:before="120" w:after="120"/>
            </w:pPr>
            <w:r w:rsidRPr="002F6A28">
              <w:rPr>
                <w:b/>
              </w:rPr>
              <w:t xml:space="preserve">Proposed date of </w:t>
            </w:r>
            <w:r w:rsidRPr="002F6A28">
              <w:rPr>
                <w:b/>
              </w:rPr>
              <w:t>adoption:</w:t>
            </w:r>
            <w:r w:rsidRPr="00C379C8">
              <w:t xml:space="preserve"> To be determined</w:t>
            </w:r>
          </w:p>
          <w:p w:rsidR="00EE3A11" w:rsidRPr="002F6A28" w:rsidP="008953C4" w14:paraId="1B8347FE" w14:textId="77777777">
            <w:pPr>
              <w:spacing w:after="120"/>
            </w:pPr>
            <w:r w:rsidRPr="002F6A28">
              <w:rPr>
                <w:b/>
              </w:rPr>
              <w:t>Proposed date of entry into force:</w:t>
            </w:r>
            <w:r w:rsidRPr="00C379C8">
              <w:t xml:space="preserve"> This Order will enter into force three months after its official publication.</w:t>
            </w:r>
          </w:p>
        </w:tc>
      </w:tr>
      <w:tr w14:paraId="17A9CD85" w14:textId="77777777" w:rsidTr="0069259F">
        <w:tblPrEx>
          <w:tblW w:w="5000" w:type="pct"/>
          <w:tblLayout w:type="fixed"/>
          <w:tblLook w:val="0000"/>
        </w:tblPrEx>
        <w:tc>
          <w:tcPr>
            <w:tcW w:w="713" w:type="dxa"/>
            <w:tcBorders>
              <w:top w:val="single" w:sz="6" w:space="0" w:color="auto"/>
              <w:bottom w:val="single" w:sz="6" w:space="0" w:color="auto"/>
            </w:tcBorders>
            <w:shd w:val="clear" w:color="auto" w:fill="auto"/>
          </w:tcPr>
          <w:p w:rsidR="00F85C99" w:rsidRPr="002F6A28" w:rsidP="002F6A28" w14:paraId="0726699A" w14:textId="77777777">
            <w:pPr>
              <w:spacing w:before="120" w:after="120"/>
              <w:jc w:val="left"/>
              <w:rPr>
                <w:b/>
              </w:rPr>
            </w:pPr>
            <w:r w:rsidRPr="002F6A28">
              <w:rPr>
                <w:b/>
              </w:rPr>
              <w:t>10.</w:t>
            </w:r>
          </w:p>
        </w:tc>
        <w:tc>
          <w:tcPr>
            <w:tcW w:w="8546" w:type="dxa"/>
            <w:tcBorders>
              <w:top w:val="single" w:sz="6" w:space="0" w:color="auto"/>
              <w:bottom w:val="single" w:sz="6" w:space="0" w:color="auto"/>
            </w:tcBorders>
            <w:shd w:val="clear" w:color="auto" w:fill="auto"/>
          </w:tcPr>
          <w:p w:rsidR="00F85C99" w:rsidRPr="002F6A28" w:rsidP="002F6A28" w14:paraId="67ADF556" w14:textId="77777777">
            <w:pPr>
              <w:spacing w:before="120" w:after="120"/>
            </w:pPr>
            <w:r w:rsidRPr="002F6A28">
              <w:rPr>
                <w:b/>
              </w:rPr>
              <w:t>Final date for comments:</w:t>
            </w:r>
            <w:r w:rsidRPr="00C379C8" w:rsidR="00EE3A11">
              <w:t xml:space="preserve"> 60 days from notification</w:t>
            </w:r>
          </w:p>
        </w:tc>
      </w:tr>
      <w:tr w14:paraId="5EB7CB29" w14:textId="77777777" w:rsidTr="0069259F">
        <w:tblPrEx>
          <w:tblW w:w="5000" w:type="pct"/>
          <w:tblLayout w:type="fixed"/>
          <w:tblLook w:val="0000"/>
        </w:tblPrEx>
        <w:tc>
          <w:tcPr>
            <w:tcW w:w="713" w:type="dxa"/>
            <w:tcBorders>
              <w:top w:val="single" w:sz="6" w:space="0" w:color="auto"/>
            </w:tcBorders>
            <w:shd w:val="clear" w:color="auto" w:fill="auto"/>
          </w:tcPr>
          <w:p w:rsidR="00F85C99" w:rsidRPr="002F6A28" w:rsidP="00E969D2" w14:paraId="683E22A8" w14:textId="77777777">
            <w:pPr>
              <w:keepNext/>
              <w:keepLines/>
              <w:spacing w:before="120" w:after="120"/>
              <w:jc w:val="left"/>
              <w:rPr>
                <w:b/>
              </w:rPr>
            </w:pPr>
            <w:r w:rsidRPr="002F6A28">
              <w:rPr>
                <w:b/>
              </w:rPr>
              <w:t>11.</w:t>
            </w:r>
          </w:p>
        </w:tc>
        <w:tc>
          <w:tcPr>
            <w:tcW w:w="8546" w:type="dxa"/>
            <w:tcBorders>
              <w:top w:val="single" w:sz="6" w:space="0" w:color="auto"/>
            </w:tcBorders>
            <w:shd w:val="clear" w:color="auto" w:fill="auto"/>
          </w:tcPr>
          <w:p w:rsidR="00F85C99" w:rsidRPr="002F6A28" w:rsidP="00B16145" w14:paraId="32C481D7" w14:textId="77777777">
            <w:pPr>
              <w:keepNext/>
              <w:keepLines/>
              <w:spacing w:before="120" w:after="120"/>
            </w:pPr>
            <w:r w:rsidRPr="002F6A28">
              <w:rPr>
                <w:b/>
              </w:rPr>
              <w:t>Text</w:t>
            </w:r>
            <w:r w:rsidRPr="002F6A28" w:rsidR="008E67DC">
              <w:rPr>
                <w:b/>
              </w:rPr>
              <w:t>s</w:t>
            </w:r>
            <w:r w:rsidRPr="002F6A28">
              <w:rPr>
                <w:b/>
              </w:rPr>
              <w:t xml:space="preserve"> available from:</w:t>
            </w:r>
            <w:r w:rsidRPr="002F6A28" w:rsidR="00EE3A11">
              <w:rPr>
                <w:b/>
              </w:rPr>
              <w:t xml:space="preserve"> </w:t>
            </w:r>
            <w:r w:rsidRPr="002F6A28">
              <w:rPr>
                <w:b/>
              </w:rPr>
              <w:t xml:space="preserve">National enquiry point </w:t>
            </w:r>
            <w:r w:rsidRPr="002F6A28" w:rsidR="00533DC1">
              <w:rPr>
                <w:b/>
              </w:rPr>
              <w:t>[X</w:t>
            </w:r>
            <w:r w:rsidRPr="002F6A28">
              <w:rPr>
                <w:b/>
              </w:rPr>
              <w:t xml:space="preserve">] or address, telephone and fax numbers </w:t>
            </w:r>
            <w:r w:rsidRPr="002F6A28" w:rsidR="008B4FB8">
              <w:rPr>
                <w:b/>
              </w:rPr>
              <w:t xml:space="preserve">and </w:t>
            </w:r>
            <w:r w:rsidRPr="002F6A28">
              <w:rPr>
                <w:b/>
              </w:rPr>
              <w:t>email and website addresses, if available</w:t>
            </w:r>
            <w:r w:rsidRPr="002F6A28" w:rsidR="00303D9D">
              <w:rPr>
                <w:b/>
              </w:rPr>
              <w:t>,</w:t>
            </w:r>
            <w:r w:rsidRPr="002F6A28">
              <w:rPr>
                <w:b/>
              </w:rPr>
              <w:t xml:space="preserve"> of other body:</w:t>
            </w:r>
            <w:r w:rsidRPr="00A12DDE" w:rsidR="00EE3A11">
              <w:rPr>
                <w:bCs/>
              </w:rPr>
              <w:t xml:space="preserve"> </w:t>
            </w:r>
          </w:p>
          <w:p w:rsidR="00EE3A11" w:rsidRPr="00A12DDE" w:rsidP="00B16145" w14:paraId="37B5E3C8" w14:textId="77777777">
            <w:pPr>
              <w:keepNext/>
              <w:keepLines/>
              <w:rPr>
                <w:bCs/>
              </w:rPr>
            </w:pPr>
            <w:r w:rsidRPr="00A12DDE">
              <w:rPr>
                <w:bCs/>
              </w:rPr>
              <w:t>Ministry of Economy of Ukraine</w:t>
            </w:r>
          </w:p>
          <w:p w:rsidR="00EE3A11" w:rsidRPr="00A12DDE" w:rsidP="00B16145" w14:paraId="57F03EDB" w14:textId="77777777">
            <w:pPr>
              <w:keepNext/>
              <w:keepLines/>
              <w:rPr>
                <w:bCs/>
              </w:rPr>
            </w:pPr>
            <w:r w:rsidRPr="00A12DDE">
              <w:rPr>
                <w:bCs/>
              </w:rPr>
              <w:t>Department for Trade Agreements and Export Development</w:t>
            </w:r>
          </w:p>
          <w:p w:rsidR="00EE3A11" w:rsidRPr="00A12DDE" w:rsidP="00B16145" w14:paraId="36A8312C" w14:textId="77777777">
            <w:pPr>
              <w:keepNext/>
              <w:keepLines/>
              <w:rPr>
                <w:bCs/>
              </w:rPr>
            </w:pPr>
            <w:r w:rsidRPr="00A12DDE">
              <w:rPr>
                <w:bCs/>
              </w:rPr>
              <w:t>12/2 Hrushevskoho Str.</w:t>
            </w:r>
          </w:p>
          <w:p w:rsidR="00EE3A11" w:rsidRPr="00A12DDE" w:rsidP="00B16145" w14:paraId="6D73481D" w14:textId="77777777">
            <w:pPr>
              <w:keepNext/>
              <w:keepLines/>
              <w:rPr>
                <w:bCs/>
              </w:rPr>
            </w:pPr>
            <w:r w:rsidRPr="00A12DDE">
              <w:rPr>
                <w:bCs/>
              </w:rPr>
              <w:t>Kyiv 01008</w:t>
            </w:r>
          </w:p>
          <w:p w:rsidR="00EE3A11" w:rsidRPr="00A12DDE" w:rsidP="00B16145" w14:paraId="7AA26649" w14:textId="77777777">
            <w:pPr>
              <w:keepNext/>
              <w:keepLines/>
              <w:rPr>
                <w:bCs/>
              </w:rPr>
            </w:pPr>
            <w:r w:rsidRPr="00A12DDE">
              <w:rPr>
                <w:bCs/>
              </w:rPr>
              <w:t xml:space="preserve">Tel: </w:t>
            </w:r>
            <w:r w:rsidRPr="00A12DDE">
              <w:rPr>
                <w:bCs/>
              </w:rPr>
              <w:t>+(38 044) 596 6839</w:t>
            </w:r>
          </w:p>
          <w:p w:rsidR="00EE3A11" w:rsidRPr="00A12DDE" w:rsidP="00B16145" w14:paraId="433AF222" w14:textId="77777777">
            <w:pPr>
              <w:keepNext/>
              <w:keepLines/>
              <w:rPr>
                <w:bCs/>
              </w:rPr>
            </w:pPr>
            <w:r w:rsidRPr="00A12DDE">
              <w:rPr>
                <w:bCs/>
              </w:rPr>
              <w:t>Fax: +(38 044) 596 6839</w:t>
            </w:r>
          </w:p>
          <w:p w:rsidR="00EE3A11" w:rsidRPr="00A12DDE" w:rsidP="00B16145" w14:paraId="4767E6AE" w14:textId="77777777">
            <w:pPr>
              <w:keepNext/>
              <w:keepLines/>
              <w:rPr>
                <w:bCs/>
              </w:rPr>
            </w:pPr>
            <w:r w:rsidRPr="00A12DDE">
              <w:rPr>
                <w:bCs/>
              </w:rPr>
              <w:t xml:space="preserve">Email: </w:t>
            </w:r>
            <w:hyperlink r:id="rId5" w:history="1">
              <w:r w:rsidRPr="00A12DDE">
                <w:rPr>
                  <w:bCs/>
                  <w:color w:val="0000FF"/>
                  <w:u w:val="single"/>
                </w:rPr>
                <w:t>ep@me.gov.ua</w:t>
              </w:r>
            </w:hyperlink>
          </w:p>
          <w:p w:rsidR="00EE3A11" w:rsidRPr="00A12DDE" w:rsidP="00B16145" w14:paraId="7809835D" w14:textId="77777777">
            <w:pPr>
              <w:keepNext/>
              <w:keepLines/>
              <w:rPr>
                <w:bCs/>
              </w:rPr>
            </w:pPr>
            <w:r w:rsidRPr="00A12DDE">
              <w:rPr>
                <w:bCs/>
              </w:rPr>
              <w:t xml:space="preserve">Website: </w:t>
            </w:r>
            <w:hyperlink r:id="rId6" w:tgtFrame="_blank" w:history="1">
              <w:r w:rsidRPr="00A12DDE">
                <w:rPr>
                  <w:bCs/>
                  <w:color w:val="0000FF"/>
                  <w:u w:val="single"/>
                </w:rPr>
                <w:t>https://www.me.gov.ua</w:t>
              </w:r>
            </w:hyperlink>
          </w:p>
          <w:p w:rsidR="00EE3A11" w:rsidRPr="00A12DDE" w:rsidP="00B16145" w14:paraId="2001850B" w14:textId="77777777">
            <w:pPr>
              <w:keepNext/>
              <w:keepLines/>
              <w:rPr>
                <w:bCs/>
              </w:rPr>
            </w:pPr>
            <w:hyperlink r:id="rId7" w:tgtFrame="_blank" w:history="1">
              <w:r w:rsidRPr="00A12DDE">
                <w:rPr>
                  <w:bCs/>
                  <w:color w:val="0000FF"/>
                  <w:u w:val="single"/>
                </w:rPr>
                <w:t>https://moz.gov.ua/uk/povidomlennya-pro-oprilyudnennya-ministerstvo-ohoroni-zdorov-ya-ukrayini-povidomlyaye-pro-oprilyudnennya-proyektu-nakazu-ministerstva-ohoroni-zdorov-ya-ukrayini-pro-vnesennya-zmin-do-nakazu-ministerstva-ohoroni</w:t>
              </w:r>
            </w:hyperlink>
          </w:p>
          <w:p w:rsidR="00EE3A11" w:rsidRPr="00A12DDE" w:rsidP="00B16145" w14:paraId="7559AD04" w14:textId="77777777">
            <w:pPr>
              <w:keepNext/>
              <w:keepLines/>
              <w:pBdr>
                <w:top w:val="none" w:sz="0" w:space="4" w:color="auto"/>
              </w:pBdr>
              <w:rPr>
                <w:bCs/>
              </w:rPr>
            </w:pPr>
            <w:hyperlink r:id="rId8" w:tgtFrame="_blank" w:history="1">
              <w:r w:rsidRPr="00A12DDE">
                <w:rPr>
                  <w:bCs/>
                  <w:color w:val="0000FF"/>
                  <w:u w:val="single"/>
                </w:rPr>
                <w:t>https://members.wto.org/crnattachments/2025/TBT/UKR/25_02958_00_x.pdf</w:t>
              </w:r>
            </w:hyperlink>
          </w:p>
          <w:p w:rsidR="00EE3A11" w:rsidRPr="00A12DDE" w:rsidP="00B16145" w14:paraId="0C4F713C" w14:textId="77777777">
            <w:pPr>
              <w:keepNext/>
              <w:keepLines/>
              <w:spacing w:after="120"/>
              <w:rPr>
                <w:bCs/>
              </w:rPr>
            </w:pPr>
            <w:hyperlink r:id="rId9" w:tgtFrame="_blank" w:history="1">
              <w:r w:rsidRPr="00A12DDE">
                <w:rPr>
                  <w:bCs/>
                  <w:color w:val="0000FF"/>
                  <w:u w:val="single"/>
                </w:rPr>
                <w:t>https://members.wto.org/crnattachments/2025/TBT/UKR/25_02958_01_x.pdf</w:t>
              </w:r>
            </w:hyperlink>
          </w:p>
        </w:tc>
      </w:tr>
    </w:tbl>
    <w:p w:rsidR="00EE3A11" w:rsidRPr="002F6A28" w:rsidP="002F6A28" w14:paraId="4BF9BEDB" w14:textId="77777777"/>
    <w:sectPr w:rsidSect="00760DB3">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6706CCE"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BAF479E"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1E4DA7A6"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CCDC809" w14:textId="77777777">
    <w:pPr>
      <w:pStyle w:val="Header"/>
      <w:pBdr>
        <w:bottom w:val="single" w:sz="4" w:space="1" w:color="auto"/>
      </w:pBdr>
      <w:tabs>
        <w:tab w:val="clear" w:pos="4513"/>
        <w:tab w:val="clear" w:pos="9027"/>
      </w:tabs>
      <w:jc w:val="center"/>
    </w:pPr>
    <w:r w:rsidRPr="002F6A28">
      <w:t>tbtSymbol</w:t>
    </w:r>
  </w:p>
  <w:p w:rsidR="009239F7" w:rsidRPr="002F6A28" w:rsidP="009239F7" w14:paraId="2D7FF748" w14:textId="77777777">
    <w:pPr>
      <w:pStyle w:val="Header"/>
      <w:pBdr>
        <w:bottom w:val="single" w:sz="4" w:space="1" w:color="auto"/>
      </w:pBdr>
      <w:tabs>
        <w:tab w:val="clear" w:pos="4513"/>
        <w:tab w:val="clear" w:pos="9027"/>
      </w:tabs>
      <w:jc w:val="center"/>
    </w:pPr>
  </w:p>
  <w:p w:rsidR="009239F7" w:rsidRPr="002F6A28" w:rsidP="009239F7" w14:paraId="213E624B"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714DA89E"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7E71795" w14:textId="77777777">
    <w:pPr>
      <w:pStyle w:val="Header"/>
      <w:pBdr>
        <w:bottom w:val="single" w:sz="4" w:space="1" w:color="auto"/>
      </w:pBdr>
      <w:tabs>
        <w:tab w:val="clear" w:pos="4513"/>
        <w:tab w:val="clear" w:pos="9027"/>
      </w:tabs>
      <w:jc w:val="center"/>
    </w:pPr>
    <w:bookmarkStart w:id="0" w:name="spsSymbolHeader"/>
    <w:r w:rsidRPr="002F6A28">
      <w:t>G/TBT/N/UKR/336</w:t>
    </w:r>
    <w:bookmarkEnd w:id="0"/>
  </w:p>
  <w:p w:rsidR="009239F7" w:rsidRPr="002F6A28" w:rsidP="009239F7" w14:paraId="478059FD" w14:textId="77777777">
    <w:pPr>
      <w:pStyle w:val="Header"/>
      <w:pBdr>
        <w:bottom w:val="single" w:sz="4" w:space="1" w:color="auto"/>
      </w:pBdr>
      <w:tabs>
        <w:tab w:val="clear" w:pos="4513"/>
        <w:tab w:val="clear" w:pos="9027"/>
      </w:tabs>
      <w:jc w:val="center"/>
    </w:pPr>
  </w:p>
  <w:p w:rsidR="009239F7" w:rsidRPr="002F6A28" w:rsidP="009239F7" w14:paraId="220914DB"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5171D625"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39224B99"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5423553A"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6A89878E" w14:textId="77777777">
          <w:pPr>
            <w:jc w:val="right"/>
            <w:rPr>
              <w:b/>
              <w:color w:val="FF0000"/>
              <w:szCs w:val="16"/>
            </w:rPr>
          </w:pPr>
        </w:p>
      </w:tc>
    </w:tr>
    <w:bookmarkEnd w:id="1"/>
    <w:tr w14:paraId="3C669628"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73BAED78"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6534F9F8" w14:textId="77777777">
          <w:pPr>
            <w:jc w:val="right"/>
            <w:rPr>
              <w:b/>
              <w:szCs w:val="16"/>
            </w:rPr>
          </w:pPr>
        </w:p>
      </w:tc>
    </w:tr>
    <w:tr w14:paraId="79E77F58"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469B480F"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4E2844E2" w14:textId="77777777">
          <w:pPr>
            <w:jc w:val="right"/>
            <w:rPr>
              <w:b/>
              <w:szCs w:val="16"/>
            </w:rPr>
          </w:pPr>
          <w:bookmarkStart w:id="2" w:name="bmkSymbols"/>
          <w:r w:rsidRPr="002F6A28">
            <w:rPr>
              <w:b/>
              <w:szCs w:val="16"/>
            </w:rPr>
            <w:t>G/TBT/N/UKR/336</w:t>
          </w:r>
          <w:bookmarkEnd w:id="2"/>
        </w:p>
      </w:tc>
    </w:tr>
    <w:tr w14:paraId="1DE1A3B2"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410D4CBA" w14:textId="77777777"/>
      </w:tc>
      <w:tc>
        <w:tcPr>
          <w:tcW w:w="5448" w:type="dxa"/>
          <w:gridSpan w:val="2"/>
          <w:shd w:val="clear" w:color="auto" w:fill="FFFFFF"/>
          <w:tcMar>
            <w:left w:w="108" w:type="dxa"/>
            <w:right w:w="108" w:type="dxa"/>
          </w:tcMar>
          <w:vAlign w:val="center"/>
        </w:tcPr>
        <w:p w:rsidR="00ED54E0" w:rsidRPr="009239F7" w:rsidP="00B801E9" w14:paraId="36455BDB" w14:textId="77777777">
          <w:pPr>
            <w:jc w:val="right"/>
            <w:rPr>
              <w:szCs w:val="16"/>
            </w:rPr>
          </w:pPr>
          <w:bookmarkStart w:id="3" w:name="spsDateDistribution"/>
          <w:bookmarkStart w:id="4" w:name="bmkDate"/>
          <w:r w:rsidRPr="009239F7">
            <w:rPr>
              <w:szCs w:val="16"/>
            </w:rPr>
            <w:t>22 April 2025</w:t>
          </w:r>
          <w:bookmarkEnd w:id="3"/>
          <w:bookmarkEnd w:id="4"/>
        </w:p>
      </w:tc>
    </w:tr>
    <w:tr w14:paraId="47F4A24E"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7451B3E9" w14:textId="77777777">
          <w:pPr>
            <w:jc w:val="left"/>
            <w:rPr>
              <w:b/>
            </w:rPr>
          </w:pPr>
          <w:bookmarkStart w:id="5" w:name="bmkSerial"/>
          <w:r>
            <w:rPr>
              <w:b w:val="0"/>
              <w:color w:val="FF0000"/>
            </w:rPr>
            <w:t>(25-2741)</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7D6FE016"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649EB7B3"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0F035CFC"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0F12F070"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37FA450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387606697">
    <w:abstractNumId w:val="9"/>
  </w:num>
  <w:num w:numId="2" w16cid:durableId="443576786">
    <w:abstractNumId w:val="7"/>
  </w:num>
  <w:num w:numId="3" w16cid:durableId="1943225735">
    <w:abstractNumId w:val="6"/>
  </w:num>
  <w:num w:numId="4" w16cid:durableId="1565094804">
    <w:abstractNumId w:val="5"/>
  </w:num>
  <w:num w:numId="5" w16cid:durableId="70320721">
    <w:abstractNumId w:val="4"/>
  </w:num>
  <w:num w:numId="6" w16cid:durableId="692153128">
    <w:abstractNumId w:val="12"/>
  </w:num>
  <w:num w:numId="7" w16cid:durableId="986861142">
    <w:abstractNumId w:val="11"/>
  </w:num>
  <w:num w:numId="8" w16cid:durableId="1342395291">
    <w:abstractNumId w:val="10"/>
  </w:num>
  <w:num w:numId="9" w16cid:durableId="1611543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9883068">
    <w:abstractNumId w:val="13"/>
  </w:num>
  <w:num w:numId="11" w16cid:durableId="35397630">
    <w:abstractNumId w:val="8"/>
  </w:num>
  <w:num w:numId="12" w16cid:durableId="404496027">
    <w:abstractNumId w:val="3"/>
  </w:num>
  <w:num w:numId="13" w16cid:durableId="1517647529">
    <w:abstractNumId w:val="2"/>
  </w:num>
  <w:num w:numId="14" w16cid:durableId="472992613">
    <w:abstractNumId w:val="1"/>
  </w:num>
  <w:num w:numId="15" w16cid:durableId="25070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1AD9"/>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1E2E"/>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94587"/>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7585665"/>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ep@me.gov.ua" TargetMode="External" /><Relationship Id="rId6" Type="http://schemas.openxmlformats.org/officeDocument/2006/relationships/hyperlink" Target="https://www.me.gov.ua" TargetMode="External" /><Relationship Id="rId7" Type="http://schemas.openxmlformats.org/officeDocument/2006/relationships/hyperlink" Target="https://moz.gov.ua/uk/povidomlennya-pro-oprilyudnennya-ministerstvo-ohoroni-zdorov-ya-ukrayini-povidomlyaye-pro-oprilyudnennya-proyektu-nakazu-ministerstva-ohoroni-zdorov-ya-ukrayini-pro-vnesennya-zmin-do-nakazu-ministerstva-ohoroni" TargetMode="External" /><Relationship Id="rId8" Type="http://schemas.openxmlformats.org/officeDocument/2006/relationships/hyperlink" Target="https://members.wto.org/crnattachments/2025/TBT/UKR/25_02958_00_x.pdf" TargetMode="External" /><Relationship Id="rId9" Type="http://schemas.openxmlformats.org/officeDocument/2006/relationships/hyperlink" Target="https://members.wto.org/crnattachments/2025/TBT/UKR/25_02958_01_x.pdf"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1</TotalTime>
  <Pages>2</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Greenleaves, Jane</cp:lastModifiedBy>
  <cp:revision>2</cp:revision>
  <dcterms:created xsi:type="dcterms:W3CDTF">2025-04-22T09:21:00Z</dcterms:created>
  <dcterms:modified xsi:type="dcterms:W3CDTF">2025-04-22T09:21:00Z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