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F95E9C6" w14:textId="77777777">
      <w:pPr>
        <w:pStyle w:val="Title"/>
      </w:pPr>
      <w:r w:rsidRPr="00EF68C9">
        <w:t>NOTIFICACIÓN</w:t>
      </w:r>
    </w:p>
    <w:p w:rsidR="002F663C" w:rsidRPr="00EF68C9" w:rsidP="00D31A79" w14:paraId="75362AC4" w14:textId="77777777">
      <w:pPr>
        <w:pStyle w:val="Title3"/>
      </w:pPr>
      <w:r w:rsidRPr="00EF68C9">
        <w:t>Addendum</w:t>
      </w:r>
    </w:p>
    <w:p w:rsidR="002F663C" w:rsidP="00B22706" w14:paraId="3A13993D" w14:textId="77777777">
      <w:r w:rsidRPr="00EF68C9">
        <w:t>La siguiente comunicación, de fecha 15 de abril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México</w:t>
      </w:r>
      <w:r w:rsidRPr="00EF68C9">
        <w:t>.</w:t>
      </w:r>
    </w:p>
    <w:p w:rsidR="00B22706" w:rsidRPr="00EF68C9" w:rsidP="00B22706" w14:paraId="1CEA92B4" w14:textId="77777777">
      <w:pPr>
        <w:rPr>
          <w:rFonts w:eastAsia="Calibri" w:cs="Times New Roman"/>
        </w:rPr>
      </w:pPr>
    </w:p>
    <w:p w:rsidR="002F663C" w:rsidRPr="00EF68C9" w:rsidP="00EF68C9" w14:paraId="6E0AB93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C6F5050" w14:textId="77777777"/>
    <w:p w:rsidR="00B22706" w:rsidRPr="00EF68C9" w:rsidP="00EF68C9" w14:paraId="4568D9DD" w14:textId="77777777"/>
    <w:p w:rsidR="002F663C" w:rsidRPr="00EF68C9" w:rsidP="00EF68C9" w14:paraId="627AD41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norma oficial mexicana PROY-NOM-059-SSA1-2015, buenas prácticas de fabricación de medicamentos </w:t>
      </w:r>
    </w:p>
    <w:p w:rsidR="002F663C" w:rsidRPr="00EF68C9" w:rsidP="00EF68C9" w14:paraId="1D276A46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6ED601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0C24B2D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8A4DEB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B8BE32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1095A9E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D18C58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801B2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43840C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8154AB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A5E22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85FA3A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536B06F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3E0A9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CCD84C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B178DC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BF792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3B6E90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1A061F6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1A822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0A35F7B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Retiro o </w:t>
            </w:r>
            <w:r w:rsidRPr="00EF68C9">
              <w:t>derogación de la medida notificada - fecha:</w:t>
            </w:r>
            <w:r w:rsidR="00C838A8">
              <w:t xml:space="preserve"> </w:t>
            </w:r>
          </w:p>
          <w:p w:rsidR="002F663C" w:rsidRPr="00EF68C9" w:rsidP="00444BD5" w14:paraId="536D0FD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B7ED98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7EE5F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0EC1198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0FD966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5DF9C8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0C6B3B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08C342A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60C886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2E8423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1E5C9EF9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624B7399" w14:textId="77777777">
            <w:pPr>
              <w:spacing w:before="120" w:after="120"/>
            </w:pPr>
            <w:hyperlink r:id="rId7" w:anchor="gsc.tab=0" w:tgtFrame="_blank" w:history="1">
              <w:r>
                <w:rPr>
                  <w:color w:val="0000FF"/>
                  <w:u w:val="single"/>
                </w:rPr>
                <w:t>https://dof.gob.mx/nota_detalle.php?codigo=5752351&amp;fecha=19/03/2025#gsc.tab=0</w:t>
              </w:r>
            </w:hyperlink>
          </w:p>
          <w:p w:rsidR="00C838A8" w:rsidP="00444BD5" w14:paraId="039E96D1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https://members.wto.org/crnattachments/2025/TBT/MEX/25_02903_00_s.pdf</w:t>
              </w:r>
            </w:hyperlink>
          </w:p>
        </w:tc>
      </w:tr>
    </w:tbl>
    <w:p w:rsidR="002F663C" w:rsidRPr="00EF68C9" w:rsidP="00EF68C9" w14:paraId="59DA6F6C" w14:textId="77777777"/>
    <w:p w:rsidR="003918E9" w:rsidRPr="00F95856" w:rsidP="00B03883" w14:paraId="2BF17A7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El 19 de marzo de 2025 se publica MODIFICACIÓN de diversos puntos de la Norma Oficial Mexicana NOM-059-SSA1-2015, Buenas prácticas de fabricación de medicamentos, publicada el 5 de febrero de 2016, la cual entrará en vigor a los 180 días hábiles, a partir del día siguiente a su publicación.</w:t>
      </w:r>
    </w:p>
    <w:p w:rsidR="00D60927" w:rsidRPr="00B22706" w:rsidP="003918E9" w14:paraId="69F5221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5273CE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38A8CC1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FE728A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361AF2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A8908B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430127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363E5B5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A704F6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617E67" w:rsidP="00583508" w14:paraId="17CD4E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617E67">
      <w:rPr>
        <w:lang w:val="en-GB"/>
      </w:rPr>
      <w:t>G/TBT/N/MEX/293/Add.4</w:t>
    </w:r>
    <w:bookmarkEnd w:id="7"/>
  </w:p>
  <w:p w:rsidR="00470C19" w:rsidRPr="00617E67" w:rsidP="00583508" w14:paraId="3A4AA4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5C874E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1AF90A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ED480F0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9634DE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602D0D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74CF6F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EAB204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0F1C4C8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5136C2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617E67" w:rsidP="00D763A2" w14:paraId="2529D58A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617E67">
            <w:rPr>
              <w:rFonts w:eastAsia="Calibri" w:cs="Times New Roman"/>
              <w:b/>
              <w:szCs w:val="16"/>
              <w:lang w:val="en-GB"/>
            </w:rPr>
            <w:t>G/TBT/N/MEX/293/Add.4</w:t>
          </w:r>
          <w:bookmarkEnd w:id="16"/>
        </w:p>
      </w:tc>
    </w:tr>
    <w:tr w14:paraId="6128FE8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6617089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CB18431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15 de abril de 2025</w:t>
          </w:r>
          <w:bookmarkEnd w:id="17"/>
        </w:p>
      </w:tc>
    </w:tr>
    <w:tr w14:paraId="5DF38E0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CB959C1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(25-2675)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DB543B6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EE3DEB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39CBEE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F551A6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6E46D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2542821">
    <w:abstractNumId w:val="9"/>
  </w:num>
  <w:num w:numId="2" w16cid:durableId="318461501">
    <w:abstractNumId w:val="7"/>
  </w:num>
  <w:num w:numId="3" w16cid:durableId="1060714767">
    <w:abstractNumId w:val="6"/>
  </w:num>
  <w:num w:numId="4" w16cid:durableId="1405251016">
    <w:abstractNumId w:val="5"/>
  </w:num>
  <w:num w:numId="5" w16cid:durableId="2072538230">
    <w:abstractNumId w:val="4"/>
  </w:num>
  <w:num w:numId="6" w16cid:durableId="1010989573">
    <w:abstractNumId w:val="12"/>
  </w:num>
  <w:num w:numId="7" w16cid:durableId="1335107457">
    <w:abstractNumId w:val="11"/>
  </w:num>
  <w:num w:numId="8" w16cid:durableId="1099371306">
    <w:abstractNumId w:val="10"/>
  </w:num>
  <w:num w:numId="9" w16cid:durableId="7549357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5274623">
    <w:abstractNumId w:val="13"/>
  </w:num>
  <w:num w:numId="11" w16cid:durableId="321541529">
    <w:abstractNumId w:val="8"/>
  </w:num>
  <w:num w:numId="12" w16cid:durableId="1028289755">
    <w:abstractNumId w:val="3"/>
  </w:num>
  <w:num w:numId="13" w16cid:durableId="813178723">
    <w:abstractNumId w:val="2"/>
  </w:num>
  <w:num w:numId="14" w16cid:durableId="1605305863">
    <w:abstractNumId w:val="1"/>
  </w:num>
  <w:num w:numId="15" w16cid:durableId="1164324588">
    <w:abstractNumId w:val="0"/>
  </w:num>
  <w:num w:numId="16" w16cid:durableId="91089078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187E"/>
    <w:rsid w:val="00182B84"/>
    <w:rsid w:val="00183601"/>
    <w:rsid w:val="001D319B"/>
    <w:rsid w:val="001E291F"/>
    <w:rsid w:val="00230E74"/>
    <w:rsid w:val="00233408"/>
    <w:rsid w:val="002408E9"/>
    <w:rsid w:val="0027067B"/>
    <w:rsid w:val="00281997"/>
    <w:rsid w:val="00286AEC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17E67"/>
    <w:rsid w:val="00620F21"/>
    <w:rsid w:val="00622FC2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2132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3121A4"/>
  <w15:docId w15:val="{00AE6BD8-96E4-4445-91FB-8D4DD284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f.gob.mx/nota_detalle.php?codigo=5752351&amp;fecha=19/03/2025" TargetMode="External" /><Relationship Id="rId8" Type="http://schemas.openxmlformats.org/officeDocument/2006/relationships/hyperlink" Target="https://members.wto.org/crnattachments/2025/TBT/MEX/25_0290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8F5E0F-A3D9-4283-8A38-6FCFCF5F66D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creator>Greenleaves, Jane</dc:creator>
  <dc:description>LDIMD - DTU</dc:description>
  <cp:lastModifiedBy>Mermaz, Johann</cp:lastModifiedBy>
  <cp:revision>3</cp:revision>
  <cp:lastPrinted>2019-10-31T07:40:00Z</cp:lastPrinted>
  <dcterms:created xsi:type="dcterms:W3CDTF">2025-04-15T13:24:00Z</dcterms:created>
  <dcterms:modified xsi:type="dcterms:W3CDTF">2025-04-15T14:43:00Z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