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9239F7" w:rsidRPr="002F6A28" w:rsidP="002F6A28" w14:paraId="32812962" w14:textId="77777777">
      <w:pPr>
        <w:pStyle w:val="Title"/>
        <w:rPr>
          <w:caps w:val="0"/>
          <w:kern w:val="0"/>
        </w:rPr>
      </w:pPr>
      <w:r w:rsidRPr="002F6A28">
        <w:rPr>
          <w:caps w:val="0"/>
          <w:kern w:val="0"/>
        </w:rPr>
        <w:t>NOTIFICATION</w:t>
      </w:r>
    </w:p>
    <w:p w:rsidR="009239F7" w:rsidRPr="002F6A28" w:rsidP="002F6A28" w14:paraId="201D6EAB" w14:textId="77777777">
      <w:pPr>
        <w:jc w:val="center"/>
      </w:pPr>
      <w:r w:rsidRPr="002F6A28">
        <w:t>The following notification is being circulated in accordance with Article 10.6</w:t>
      </w:r>
    </w:p>
    <w:p w:rsidR="009239F7" w:rsidRPr="002F6A28" w:rsidP="002F6A28" w14:paraId="242B5656" w14:textId="77777777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698"/>
        <w:gridCol w:w="8282"/>
      </w:tblGrid>
      <w:tr w14:paraId="50B6F856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:rsidR="00F85C99" w:rsidRPr="002F6A28" w:rsidP="002F6A28" w14:paraId="2D9BEE45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:rsidR="00F85C99" w:rsidRPr="002F6A28" w:rsidP="00C805B6" w14:paraId="52109C6A" w14:textId="77777777">
            <w:pPr>
              <w:spacing w:before="120" w:after="120"/>
            </w:pPr>
            <w:r w:rsidRPr="002F6A28">
              <w:rPr>
                <w:b/>
              </w:rPr>
              <w:t>Notifying Member:</w:t>
            </w:r>
            <w:r w:rsidRPr="00C92678" w:rsidR="00EE3A11">
              <w:t xml:space="preserve"> </w:t>
            </w:r>
            <w:r w:rsidRPr="00C92678" w:rsidR="00EE3A11">
              <w:rPr>
                <w:u w:val="single"/>
              </w:rPr>
              <w:t>JORDAN</w:t>
            </w:r>
          </w:p>
          <w:p w:rsidR="00F85C99" w:rsidRPr="002F6A28" w:rsidP="002F6A28" w14:paraId="624D760F" w14:textId="77777777">
            <w:pPr>
              <w:spacing w:after="120"/>
            </w:pPr>
            <w:r w:rsidRPr="002F6A28">
              <w:rPr>
                <w:b/>
              </w:rPr>
              <w:t>If applicable, name of local government involved (Article 3.2 and 7.2):</w:t>
            </w:r>
            <w:r w:rsidRPr="00C379C8" w:rsidR="00EE3A11">
              <w:t xml:space="preserve"> </w:t>
            </w:r>
          </w:p>
        </w:tc>
      </w:tr>
      <w:tr w14:paraId="55914B22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1661E1BF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155128" w14:paraId="441E2272" w14:textId="77777777">
            <w:pPr>
              <w:spacing w:before="120" w:after="120"/>
            </w:pPr>
            <w:r w:rsidRPr="002F6A28">
              <w:rPr>
                <w:b/>
              </w:rPr>
              <w:t>Agency responsible:</w:t>
            </w:r>
            <w:r w:rsidRPr="00C379C8" w:rsidR="00EE3A11">
              <w:t xml:space="preserve"> </w:t>
            </w:r>
          </w:p>
          <w:p w:rsidR="00EE3A11" w:rsidRPr="00C379C8" w:rsidP="00155128" w14:paraId="531C42E2" w14:textId="77777777">
            <w:r w:rsidRPr="00C379C8">
              <w:t xml:space="preserve">Jordan Standards and </w:t>
            </w:r>
            <w:r w:rsidRPr="00C379C8">
              <w:t>Metrology Organization (JSMO)</w:t>
            </w:r>
          </w:p>
          <w:p w:rsidR="00EE3A11" w:rsidRPr="00C379C8" w:rsidP="00155128" w14:paraId="7E3EBF46" w14:textId="77777777">
            <w:r w:rsidRPr="00C379C8">
              <w:t>Tel: +962 6 5301225, Fax: +962 6 5301249</w:t>
            </w:r>
          </w:p>
          <w:p w:rsidR="00EE3A11" w:rsidRPr="00C379C8" w:rsidP="00155128" w14:paraId="483CE534" w14:textId="77777777">
            <w:r w:rsidRPr="00C379C8">
              <w:t xml:space="preserve">E-mail: </w:t>
            </w:r>
            <w:hyperlink r:id="rId5" w:history="1">
              <w:r w:rsidRPr="00C379C8">
                <w:rPr>
                  <w:color w:val="0000FF"/>
                  <w:u w:val="single"/>
                </w:rPr>
                <w:t>jsmo@jsmo.gov.jo</w:t>
              </w:r>
            </w:hyperlink>
          </w:p>
          <w:p w:rsidR="00EE3A11" w:rsidRPr="00C379C8" w:rsidP="00155128" w14:paraId="6331D0A2" w14:textId="77777777">
            <w:pPr>
              <w:spacing w:after="120"/>
            </w:pPr>
            <w:r w:rsidRPr="00C379C8">
              <w:t xml:space="preserve">Website: </w:t>
            </w:r>
            <w:hyperlink r:id="rId6" w:tgtFrame="_blank" w:history="1">
              <w:r w:rsidRPr="00C379C8">
                <w:rPr>
                  <w:color w:val="0000FF"/>
                  <w:u w:val="single"/>
                </w:rPr>
                <w:t>http://www.jsmo.gov.jo/</w:t>
              </w:r>
            </w:hyperlink>
          </w:p>
          <w:p w:rsidR="00F85C99" w:rsidRPr="002F6A28" w:rsidP="00AA646C" w14:paraId="091DC167" w14:textId="77777777">
            <w:pPr>
              <w:spacing w:after="120"/>
            </w:pPr>
            <w:r w:rsidRPr="002F6A28">
              <w:rPr>
                <w:b/>
              </w:rPr>
              <w:t>Name and address (including telephone and fax numbers</w:t>
            </w:r>
            <w:r w:rsidRPr="002F6A28" w:rsidR="0009487E">
              <w:rPr>
                <w:b/>
              </w:rPr>
              <w:t>,</w:t>
            </w:r>
            <w:r w:rsidRPr="002F6A28">
              <w:rPr>
                <w:b/>
              </w:rPr>
              <w:t xml:space="preserve"> email and website addresses, if available) of agency or authority designated to handle comments regarding the notification shall be indicated if different from above:</w:t>
            </w:r>
            <w:r w:rsidRPr="00C379C8" w:rsidR="00AC6C6E">
              <w:t xml:space="preserve"> </w:t>
            </w:r>
          </w:p>
        </w:tc>
      </w:tr>
      <w:tr w14:paraId="5064617D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41FC3277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58336F" w:rsidP="002F6A28" w14:paraId="0328D447" w14:textId="77777777">
            <w:pPr>
              <w:spacing w:before="120" w:after="120"/>
            </w:pPr>
            <w:r w:rsidRPr="002F6A28">
              <w:rPr>
                <w:b/>
              </w:rPr>
              <w:t>Notified under Article 2.9.2 [X], 2.10.1 [ ], 5.6.2 [ ], 5.7.1 [ ],</w:t>
            </w:r>
            <w:r w:rsidR="00F85CDF">
              <w:rPr>
                <w:b/>
              </w:rPr>
              <w:t xml:space="preserve"> </w:t>
            </w:r>
            <w:r w:rsidR="008D641C">
              <w:rPr>
                <w:b/>
              </w:rPr>
              <w:t>3.2 [ ], 7.2 [ ]</w:t>
            </w:r>
            <w:r w:rsidR="00D428FA">
              <w:rPr>
                <w:b/>
              </w:rPr>
              <w:t>,</w:t>
            </w:r>
            <w:r w:rsidRPr="002F6A28">
              <w:rPr>
                <w:b/>
              </w:rPr>
              <w:t xml:space="preserve"> other</w:t>
            </w:r>
            <w:r w:rsidR="00FF5C69">
              <w:rPr>
                <w:b/>
              </w:rPr>
              <w:t>:</w:t>
            </w:r>
            <w:r w:rsidR="003531C5">
              <w:t xml:space="preserve"> </w:t>
            </w:r>
          </w:p>
        </w:tc>
      </w:tr>
      <w:tr w14:paraId="5A806513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35FCCD02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3E5192FA" w14:textId="77777777">
            <w:pPr>
              <w:spacing w:before="120" w:after="120"/>
            </w:pPr>
            <w:r w:rsidRPr="002F6A28">
              <w:rPr>
                <w:b/>
              </w:rPr>
              <w:t>Products covered (HS or CCCN where applicable, otherwise national tariff heading. ICS numbers may be provided in addition, where applicable):</w:t>
            </w:r>
            <w:r w:rsidRPr="00C379C8" w:rsidR="00EE3A11">
              <w:t xml:space="preserve"> Processes in the food industry (ICS code(s): 67.020); Milk and milk products (ICS code(s): 67.100)</w:t>
            </w:r>
          </w:p>
        </w:tc>
      </w:tr>
      <w:tr w14:paraId="513D9516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0AB26518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78DCFF5D" w14:textId="77777777">
            <w:pPr>
              <w:spacing w:before="120" w:after="120"/>
            </w:pPr>
            <w:r w:rsidRPr="002F6A28">
              <w:rPr>
                <w:b/>
              </w:rPr>
              <w:t>Title, number of pages and language(s) of the notified document:</w:t>
            </w:r>
            <w:r w:rsidRPr="00C379C8" w:rsidR="00EE3A11">
              <w:t xml:space="preserve"> Hygiene affairs and food safety – Microbiological criteria for foodstuffs, Part 1: Milk and its products; (8 page(s), in Arabic)</w:t>
            </w:r>
          </w:p>
        </w:tc>
      </w:tr>
      <w:tr w14:paraId="545CF21C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428D4209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402B3354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Description of content:</w:t>
            </w:r>
            <w:r w:rsidRPr="00C379C8" w:rsidR="00FE448B">
              <w:t xml:space="preserve"> This draft of Jordanian standard is concerned with the microbiological criteria for milk and its products.</w:t>
            </w:r>
          </w:p>
        </w:tc>
      </w:tr>
      <w:tr w14:paraId="5A603A2F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0CC0F8C9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6214FDFA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Objective and rationale, including the nature of urgent problems where applicable:</w:t>
            </w:r>
            <w:r w:rsidRPr="00C379C8" w:rsidR="00EE3A11">
              <w:t xml:space="preserve"> Protection of human health or safety; Quality requirements</w:t>
            </w:r>
          </w:p>
        </w:tc>
      </w:tr>
      <w:tr w14:paraId="6295CB32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9E75ED" w14:paraId="38A4F929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86AF5" w:rsidRPr="00086AF5" w:rsidP="007F13E8" w14:paraId="2BF77CCD" w14:textId="77777777">
            <w:pPr>
              <w:spacing w:before="120" w:after="120"/>
              <w:rPr>
                <w:bCs/>
              </w:rPr>
            </w:pPr>
            <w:r w:rsidRPr="002F6A28">
              <w:rPr>
                <w:b/>
              </w:rPr>
              <w:t>Relevant documents:</w:t>
            </w:r>
            <w:r w:rsidRPr="002F6A28" w:rsidR="00EE3A11">
              <w:t xml:space="preserve"> </w:t>
            </w:r>
          </w:p>
          <w:p w:rsidR="00EE3A11" w:rsidRPr="002F6A28" w:rsidP="007F13E8" w14:paraId="507B9552" w14:textId="77777777">
            <w:pPr>
              <w:spacing w:before="120" w:after="120"/>
            </w:pPr>
            <w:r w:rsidRPr="002F6A28">
              <w:t>- EN COMMISSION REGULATION (EC) No 2073/2005 on microbiological criteria for foodstuffs 02005R2073 — EN — 08.03.2020 — 009.001</w:t>
            </w:r>
          </w:p>
          <w:p w:rsidR="00EE3A11" w:rsidRPr="002F6A28" w:rsidP="007F13E8" w14:paraId="301C4441" w14:textId="77777777">
            <w:pPr>
              <w:spacing w:before="120" w:after="120"/>
            </w:pPr>
            <w:r w:rsidRPr="002F6A28">
              <w:t xml:space="preserve">- GSO Technical regulation </w:t>
            </w:r>
            <w:r w:rsidRPr="002F6A28">
              <w:t>1016:2015 Microbiological Criteria for Foodstuffs</w:t>
            </w:r>
          </w:p>
          <w:p w:rsidR="00EE3A11" w:rsidRPr="002F6A28" w:rsidP="007F13E8" w14:paraId="477346CE" w14:textId="77777777">
            <w:pPr>
              <w:spacing w:before="120" w:after="120"/>
            </w:pPr>
            <w:r w:rsidRPr="002F6A28">
              <w:t>- UAE.S Technical regulation 1016:2017 Microbiological Criteria for Foodstuffs</w:t>
            </w:r>
          </w:p>
          <w:p w:rsidR="00EE3A11" w:rsidRPr="002F6A28" w:rsidP="007F13E8" w14:paraId="2C703AD5" w14:textId="77777777">
            <w:pPr>
              <w:spacing w:before="120" w:after="120"/>
            </w:pPr>
            <w:r w:rsidRPr="002F6A28">
              <w:t>- GSO Final Draft 1016:2022 Microbiological Criteria for Foodstuffs</w:t>
            </w:r>
          </w:p>
          <w:p w:rsidR="00EE3A11" w:rsidRPr="002F6A28" w:rsidP="007F13E8" w14:paraId="688DC9BB" w14:textId="77777777">
            <w:pPr>
              <w:spacing w:before="120" w:after="120"/>
            </w:pPr>
            <w:r w:rsidRPr="002F6A28">
              <w:t>- REGULATION ON TURKISH FOOD CODEX 28157:2011 MICROBIOLOGICAL CRITERIA</w:t>
            </w:r>
          </w:p>
          <w:p w:rsidR="00EE3A11" w:rsidRPr="002F6A28" w:rsidP="007F13E8" w14:paraId="2280E84C" w14:textId="77777777">
            <w:pPr>
              <w:spacing w:before="120" w:after="120"/>
            </w:pPr>
            <w:r w:rsidRPr="002F6A28">
              <w:t>- S.N.S 2179:2007 Microbiological requirements for foods second revision</w:t>
            </w:r>
          </w:p>
          <w:p w:rsidR="00EE3A11" w:rsidRPr="002F6A28" w:rsidP="007F13E8" w14:paraId="465C6B86" w14:textId="77777777">
            <w:pPr>
              <w:spacing w:before="120" w:after="120"/>
            </w:pPr>
            <w:r w:rsidRPr="002F6A28">
              <w:t>- International Commission on Microbiological Specifications for Foods (ICMSF) book, Microorganisms in Foods 8</w:t>
            </w:r>
          </w:p>
        </w:tc>
      </w:tr>
      <w:tr w14:paraId="7FF786EA" w14:textId="77777777" w:rsidTr="00AE6CC8">
        <w:tblPrEx>
          <w:tblW w:w="5000" w:type="pct"/>
          <w:tblLayout w:type="fixed"/>
          <w:tblLook w:val="0000"/>
        </w:tblPrEx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E3A11" w:rsidRPr="002F6A28" w:rsidP="002F6A28" w14:paraId="27A11D00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E3A11" w:rsidRPr="002F6A28" w:rsidP="008953C4" w14:paraId="6AE248B0" w14:textId="77777777">
            <w:pPr>
              <w:spacing w:before="120" w:after="120"/>
            </w:pPr>
            <w:r w:rsidRPr="002F6A28">
              <w:rPr>
                <w:b/>
              </w:rPr>
              <w:t>Proposed date of adoption:</w:t>
            </w:r>
            <w:r w:rsidRPr="00C379C8">
              <w:t xml:space="preserve"> </w:t>
            </w:r>
            <w:r w:rsidRPr="00C379C8">
              <w:t>1 June 2025</w:t>
            </w:r>
          </w:p>
          <w:p w:rsidR="00EE3A11" w:rsidRPr="002F6A28" w:rsidP="008953C4" w14:paraId="060B70EA" w14:textId="77777777">
            <w:pPr>
              <w:spacing w:after="120"/>
            </w:pPr>
            <w:r w:rsidRPr="002F6A28">
              <w:rPr>
                <w:b/>
              </w:rPr>
              <w:t xml:space="preserve">Proposed date </w:t>
            </w:r>
            <w:r w:rsidRPr="002F6A28">
              <w:rPr>
                <w:b/>
              </w:rPr>
              <w:t>of entry into force:</w:t>
            </w:r>
            <w:r w:rsidRPr="00C379C8">
              <w:t xml:space="preserve"> </w:t>
            </w:r>
            <w:r w:rsidRPr="00C379C8">
              <w:t>1 August 2025</w:t>
            </w:r>
          </w:p>
        </w:tc>
      </w:tr>
      <w:tr w14:paraId="268C73E8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55FFAAE7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85C99" w:rsidRPr="002F6A28" w:rsidP="002F6A28" w14:paraId="4C4C4F56" w14:textId="77777777">
            <w:pPr>
              <w:spacing w:before="120" w:after="120"/>
            </w:pPr>
            <w:r w:rsidRPr="002F6A28">
              <w:rPr>
                <w:b/>
              </w:rPr>
              <w:t>Final date for comments:</w:t>
            </w:r>
            <w:r w:rsidRPr="00C379C8" w:rsidR="00EE3A11">
              <w:t xml:space="preserve"> 60 days from notification</w:t>
            </w:r>
          </w:p>
        </w:tc>
      </w:tr>
      <w:tr w14:paraId="713F2AA9" w14:textId="77777777" w:rsidTr="0069259F">
        <w:tblPrEx>
          <w:tblW w:w="5000" w:type="pct"/>
          <w:tblLayout w:type="fixed"/>
          <w:tblLook w:val="0000"/>
        </w:tblPrEx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:rsidR="00F85C99" w:rsidRPr="002F6A28" w:rsidP="00E969D2" w14:paraId="754740B4" w14:textId="77777777">
            <w:pPr>
              <w:keepNext/>
              <w:keepLines/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:rsidR="00F85C99" w:rsidRPr="002F6A28" w:rsidP="00B16145" w14:paraId="498A26C9" w14:textId="77777777">
            <w:pPr>
              <w:keepNext/>
              <w:keepLines/>
              <w:spacing w:before="120" w:after="120"/>
            </w:pPr>
            <w:r w:rsidRPr="002F6A28">
              <w:rPr>
                <w:b/>
              </w:rPr>
              <w:t>Text</w:t>
            </w:r>
            <w:r w:rsidRPr="002F6A28" w:rsidR="008E67DC">
              <w:rPr>
                <w:b/>
              </w:rPr>
              <w:t>s</w:t>
            </w:r>
            <w:r w:rsidRPr="002F6A28">
              <w:rPr>
                <w:b/>
              </w:rPr>
              <w:t xml:space="preserve"> available from:</w:t>
            </w:r>
            <w:r w:rsidRPr="002F6A28" w:rsidR="00EE3A11">
              <w:rPr>
                <w:b/>
              </w:rPr>
              <w:t xml:space="preserve"> </w:t>
            </w:r>
            <w:r w:rsidRPr="002F6A28">
              <w:rPr>
                <w:b/>
              </w:rPr>
              <w:t xml:space="preserve">National enquiry point </w:t>
            </w:r>
            <w:r w:rsidRPr="002F6A28" w:rsidR="00533DC1">
              <w:rPr>
                <w:b/>
              </w:rPr>
              <w:t xml:space="preserve">[ </w:t>
            </w:r>
            <w:r w:rsidRPr="002F6A28">
              <w:rPr>
                <w:b/>
              </w:rPr>
              <w:t xml:space="preserve">] or address, telephone and fax numbers </w:t>
            </w:r>
            <w:r w:rsidRPr="002F6A28" w:rsidR="008B4FB8">
              <w:rPr>
                <w:b/>
              </w:rPr>
              <w:t xml:space="preserve">and </w:t>
            </w:r>
            <w:r w:rsidRPr="002F6A28">
              <w:rPr>
                <w:b/>
              </w:rPr>
              <w:t>email and website addresses, if available</w:t>
            </w:r>
            <w:r w:rsidRPr="002F6A28" w:rsidR="00303D9D">
              <w:rPr>
                <w:b/>
              </w:rPr>
              <w:t>,</w:t>
            </w:r>
            <w:r w:rsidRPr="002F6A28">
              <w:rPr>
                <w:b/>
              </w:rPr>
              <w:t xml:space="preserve"> of other body:</w:t>
            </w:r>
            <w:r w:rsidRPr="00A12DDE" w:rsidR="00EE3A11">
              <w:rPr>
                <w:bCs/>
              </w:rPr>
              <w:t xml:space="preserve"> </w:t>
            </w:r>
          </w:p>
          <w:p w:rsidR="00EE3A11" w:rsidRPr="00A12DDE" w:rsidP="00B16145" w14:paraId="53FECE5A" w14:textId="77777777">
            <w:pPr>
              <w:keepNext/>
              <w:keepLines/>
              <w:spacing w:after="120"/>
              <w:rPr>
                <w:bCs/>
              </w:rPr>
            </w:pPr>
            <w:hyperlink r:id="rId7" w:tgtFrame="_blank" w:history="1">
              <w:r w:rsidRPr="00A12DDE">
                <w:rPr>
                  <w:bCs/>
                  <w:color w:val="0000FF"/>
                  <w:u w:val="single"/>
                </w:rPr>
                <w:t>https://jsmo.gov.jo/EBV4.0/Root_Storage/AR/EB_UsefullLinks/DJS_2013-1_2025_</w:t>
              </w:r>
            </w:hyperlink>
            <w:r w:rsidRPr="00A12DDE">
              <w:rPr>
                <w:bCs/>
              </w:rPr>
              <w:t>(2).pdf</w:t>
            </w:r>
          </w:p>
        </w:tc>
      </w:tr>
    </w:tbl>
    <w:p w:rsidR="00EE3A11" w:rsidRPr="002F6A28" w:rsidP="002F6A28" w14:paraId="1F5478AD" w14:textId="77777777"/>
    <w:sectPr w:rsidSect="0076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587C1C30" w14:textId="77777777">
    <w:pPr>
      <w:pStyle w:val="Footer"/>
    </w:pPr>
    <w:r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6C610AF5" w14:textId="77777777">
    <w:pPr>
      <w:pStyle w:val="Footer"/>
    </w:pPr>
    <w:r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E3A11" w:rsidRPr="002F6A28" w14:paraId="73A29612" w14:textId="77777777">
    <w:pPr>
      <w:pStyle w:val="Footer"/>
    </w:pPr>
    <w:r w:rsidRPr="002F6A28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4B68FF8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>tbtSymbol</w:t>
    </w:r>
  </w:p>
  <w:p w:rsidR="009239F7" w:rsidRPr="002F6A28" w:rsidP="009239F7" w14:paraId="161EFA7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3D7B71B6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 w:rsidR="008B4A10">
      <w:t>1</w:t>
    </w:r>
    <w:r w:rsidRPr="002F6A28">
      <w:fldChar w:fldCharType="end"/>
    </w:r>
    <w:r w:rsidRPr="002F6A28">
      <w:t xml:space="preserve"> -</w:t>
    </w:r>
  </w:p>
  <w:p w:rsidR="009239F7" w:rsidRPr="002F6A28" w:rsidP="009239F7" w14:paraId="43C61BB9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1C269763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0" w:name="spsSymbolHeader"/>
    <w:r w:rsidRPr="002F6A28">
      <w:t>G/TBT/N/JOR/62</w:t>
    </w:r>
    <w:bookmarkEnd w:id="0"/>
  </w:p>
  <w:p w:rsidR="009239F7" w:rsidRPr="002F6A28" w:rsidP="009239F7" w14:paraId="0F8A75C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4DD416D9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>
      <w:t>2</w:t>
    </w:r>
    <w:r w:rsidRPr="002F6A28">
      <w:fldChar w:fldCharType="end"/>
    </w:r>
    <w:r w:rsidRPr="002F6A28">
      <w:t xml:space="preserve"> -</w:t>
    </w:r>
  </w:p>
  <w:p w:rsidR="009239F7" w:rsidRPr="002F6A28" w:rsidP="009239F7" w14:paraId="5C7D6357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51717A7E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0EEFA2DE" w14:textId="77777777">
          <w:pPr>
            <w:rPr>
              <w:noProof/>
              <w:lang w:eastAsia="en-GB"/>
            </w:rPr>
          </w:pPr>
          <w:bookmarkStart w:id="1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1A47D98B" w14:textId="77777777">
          <w:pPr>
            <w:jc w:val="right"/>
            <w:rPr>
              <w:b/>
              <w:color w:val="FF0000"/>
              <w:szCs w:val="16"/>
            </w:rPr>
          </w:pPr>
        </w:p>
      </w:tc>
    </w:tr>
    <w:bookmarkEnd w:id="1"/>
    <w:tr w14:paraId="5EB5045A" w14:textId="77777777" w:rsidTr="008612A9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9239F7" w:rsidP="00B801E9" w14:paraId="09751B2E" w14:textId="77777777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6CA05A4C" w14:textId="77777777">
          <w:pPr>
            <w:jc w:val="right"/>
            <w:rPr>
              <w:b/>
              <w:szCs w:val="16"/>
            </w:rPr>
          </w:pPr>
        </w:p>
      </w:tc>
    </w:tr>
    <w:tr w14:paraId="3F48FD33" w14:textId="77777777" w:rsidTr="008612A9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6174DC84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9239F7" w:rsidRPr="002F6A28" w:rsidP="00B801E9" w14:paraId="5B3C9C67" w14:textId="77777777">
          <w:pPr>
            <w:jc w:val="right"/>
            <w:rPr>
              <w:b/>
              <w:szCs w:val="16"/>
            </w:rPr>
          </w:pPr>
          <w:bookmarkStart w:id="2" w:name="bmkSymbols"/>
          <w:r w:rsidRPr="002F6A28">
            <w:rPr>
              <w:b/>
              <w:szCs w:val="16"/>
            </w:rPr>
            <w:t>G/TBT/N/JOR/62</w:t>
          </w:r>
          <w:bookmarkEnd w:id="2"/>
        </w:p>
      </w:tc>
    </w:tr>
    <w:tr w14:paraId="2D34CB75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6E2668F0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5294B01B" w14:textId="77777777">
          <w:pPr>
            <w:jc w:val="right"/>
            <w:rPr>
              <w:szCs w:val="16"/>
            </w:rPr>
          </w:pPr>
          <w:bookmarkStart w:id="3" w:name="spsDateDistribution"/>
          <w:bookmarkStart w:id="4" w:name="bmkDate"/>
          <w:r w:rsidRPr="009239F7">
            <w:rPr>
              <w:szCs w:val="16"/>
            </w:rPr>
            <w:t>16 April 2025</w:t>
          </w:r>
          <w:bookmarkEnd w:id="3"/>
          <w:bookmarkEnd w:id="4"/>
        </w:p>
      </w:tc>
    </w:tr>
    <w:tr w14:paraId="1E667C45" w14:textId="77777777" w:rsidTr="008612A9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97650D" w14:paraId="5D6E2490" w14:textId="77777777">
          <w:pPr>
            <w:jc w:val="left"/>
            <w:rPr>
              <w:b/>
            </w:rPr>
          </w:pPr>
          <w:bookmarkStart w:id="5" w:name="bmkSerial"/>
          <w:r>
            <w:rPr>
              <w:b w:val="0"/>
              <w:color w:val="FF0000"/>
            </w:rPr>
            <w:t>(25-2695)</w:t>
          </w:r>
          <w:bookmarkEnd w:id="5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B801E9" w14:paraId="657D9914" w14:textId="77777777">
          <w:pPr>
            <w:jc w:val="right"/>
            <w:rPr>
              <w:szCs w:val="16"/>
            </w:rPr>
          </w:pPr>
          <w:bookmarkStart w:id="6" w:name="bmkTotPages"/>
          <w:r w:rsidRPr="002F6A28">
            <w:rPr>
              <w:bCs/>
              <w:szCs w:val="16"/>
            </w:rPr>
            <w:t xml:space="preserve">Page: 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PAGE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2F6A28">
            <w:rPr>
              <w:bCs/>
              <w:szCs w:val="16"/>
            </w:rPr>
            <w:fldChar w:fldCharType="end"/>
          </w:r>
          <w:r w:rsidRPr="002F6A28">
            <w:rPr>
              <w:bCs/>
              <w:szCs w:val="16"/>
            </w:rPr>
            <w:t>/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NUMPAGES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2F6A28">
            <w:rPr>
              <w:bCs/>
              <w:szCs w:val="16"/>
            </w:rPr>
            <w:fldChar w:fldCharType="end"/>
          </w:r>
          <w:bookmarkEnd w:id="6"/>
        </w:p>
      </w:tc>
    </w:tr>
    <w:tr w14:paraId="67CAB073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9239F7" w:rsidP="00B801E9" w14:paraId="5CBA1B09" w14:textId="77777777">
          <w:pPr>
            <w:jc w:val="left"/>
            <w:rPr>
              <w:sz w:val="14"/>
              <w:szCs w:val="16"/>
            </w:rPr>
          </w:pPr>
          <w:bookmarkStart w:id="7" w:name="bmkCommittee"/>
          <w:r w:rsidRPr="002F6A28">
            <w:rPr>
              <w:b/>
            </w:rPr>
            <w:t>Committee on Technical Barriers to Trade</w:t>
          </w:r>
          <w:bookmarkEnd w:id="7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2F6A28" w:rsidP="00B801E9" w14:paraId="6AAC1C68" w14:textId="77777777">
          <w:pPr>
            <w:jc w:val="right"/>
            <w:rPr>
              <w:bCs/>
              <w:szCs w:val="18"/>
            </w:rPr>
          </w:pPr>
          <w:bookmarkStart w:id="8" w:name="bmkLanguage"/>
          <w:r w:rsidRPr="002F6A28">
            <w:rPr>
              <w:bCs/>
              <w:szCs w:val="18"/>
            </w:rPr>
            <w:t>Original:</w:t>
          </w:r>
          <w:r w:rsidRPr="002F6A28" w:rsidR="00F263FA">
            <w:rPr>
              <w:bCs/>
              <w:szCs w:val="18"/>
            </w:rPr>
            <w:t xml:space="preserve"> </w:t>
          </w:r>
          <w:bookmarkStart w:id="9" w:name="spsOriginalLanguage"/>
          <w:r w:rsidRPr="002F6A28" w:rsidR="00F263FA">
            <w:rPr>
              <w:bCs/>
              <w:szCs w:val="18"/>
            </w:rPr>
            <w:t>English</w:t>
          </w:r>
          <w:bookmarkEnd w:id="9"/>
          <w:bookmarkEnd w:id="8"/>
        </w:p>
      </w:tc>
    </w:tr>
  </w:tbl>
  <w:p w:rsidR="00ED54E0" w:rsidRPr="002F6A28" w14:paraId="65E0107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297E1EB4"/>
    <w:numStyleLink w:val="LegalHeadings"/>
  </w:abstractNum>
  <w:abstractNum w:abstractNumId="12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3984900">
    <w:abstractNumId w:val="9"/>
  </w:num>
  <w:num w:numId="2" w16cid:durableId="1399010922">
    <w:abstractNumId w:val="7"/>
  </w:num>
  <w:num w:numId="3" w16cid:durableId="833103383">
    <w:abstractNumId w:val="6"/>
  </w:num>
  <w:num w:numId="4" w16cid:durableId="1480999479">
    <w:abstractNumId w:val="5"/>
  </w:num>
  <w:num w:numId="5" w16cid:durableId="67195080">
    <w:abstractNumId w:val="4"/>
  </w:num>
  <w:num w:numId="6" w16cid:durableId="583875445">
    <w:abstractNumId w:val="12"/>
  </w:num>
  <w:num w:numId="7" w16cid:durableId="2080248669">
    <w:abstractNumId w:val="11"/>
  </w:num>
  <w:num w:numId="8" w16cid:durableId="1143498751">
    <w:abstractNumId w:val="10"/>
  </w:num>
  <w:num w:numId="9" w16cid:durableId="211655739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513820">
    <w:abstractNumId w:val="13"/>
  </w:num>
  <w:num w:numId="11" w16cid:durableId="20593087">
    <w:abstractNumId w:val="8"/>
  </w:num>
  <w:num w:numId="12" w16cid:durableId="890577814">
    <w:abstractNumId w:val="3"/>
  </w:num>
  <w:num w:numId="13" w16cid:durableId="78446751">
    <w:abstractNumId w:val="2"/>
  </w:num>
  <w:num w:numId="14" w16cid:durableId="213347780">
    <w:abstractNumId w:val="1"/>
  </w:num>
  <w:num w:numId="15" w16cid:durableId="891501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attachedTemplate r:id="rId1"/>
  <w:stylePaneSortMethod w:val="name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86AF5"/>
    <w:rsid w:val="0009487E"/>
    <w:rsid w:val="000A4945"/>
    <w:rsid w:val="000A50C1"/>
    <w:rsid w:val="000A6875"/>
    <w:rsid w:val="000A7D1F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20A1B"/>
    <w:rsid w:val="003531C5"/>
    <w:rsid w:val="0035674B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2601B"/>
    <w:rsid w:val="005336B8"/>
    <w:rsid w:val="00533DC1"/>
    <w:rsid w:val="0054317D"/>
    <w:rsid w:val="00545ACF"/>
    <w:rsid w:val="00547B5F"/>
    <w:rsid w:val="00564605"/>
    <w:rsid w:val="00567467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E0A72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048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1937"/>
    <w:rsid w:val="007E4C24"/>
    <w:rsid w:val="007E6507"/>
    <w:rsid w:val="007F13E8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3ECA"/>
    <w:rsid w:val="00934ABC"/>
    <w:rsid w:val="0093671F"/>
    <w:rsid w:val="00955D8A"/>
    <w:rsid w:val="00964F4F"/>
    <w:rsid w:val="0097650D"/>
    <w:rsid w:val="009811DD"/>
    <w:rsid w:val="00984DF3"/>
    <w:rsid w:val="0098681A"/>
    <w:rsid w:val="00986D7B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23F74"/>
    <w:rsid w:val="00B24459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3F2C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0195E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0A6B"/>
    <w:rsid w:val="00E46FD5"/>
    <w:rsid w:val="00E544BB"/>
    <w:rsid w:val="00E56545"/>
    <w:rsid w:val="00E63AC7"/>
    <w:rsid w:val="00E67CF3"/>
    <w:rsid w:val="00E82AEC"/>
    <w:rsid w:val="00E84D9E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B1B6E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14B1524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2F6A28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2F6A28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2F6A28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2F6A28"/>
    <w:rPr>
      <w:lang w:val="en-GB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link w:val="Macro"/>
    <w:uiPriority w:val="99"/>
    <w:semiHidden/>
    <w:rsid w:val="002F6A28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2F6A28"/>
    <w:rPr>
      <w:lang w:val="en-GB"/>
    </w:rPr>
  </w:style>
  <w:style w:type="character" w:styleId="PlaceholderText">
    <w:name w:val="Placeholder Text"/>
    <w:uiPriority w:val="99"/>
    <w:semiHidden/>
    <w:rsid w:val="002F6A28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2F6A28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jsmo@jsmo.gov.jo" TargetMode="External" /><Relationship Id="rId6" Type="http://schemas.openxmlformats.org/officeDocument/2006/relationships/hyperlink" Target="http://www.jsmo.gov.jo/" TargetMode="External" /><Relationship Id="rId7" Type="http://schemas.openxmlformats.org/officeDocument/2006/relationships/hyperlink" Target="https://jsmo.gov.jo/EBV4.0/Root_Storage/AR/EB_UsefullLinks/DJS_2013-1_2025_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0F8B5-8F46-4B2E-A471-5A9C2285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Greenleaves, Jane</cp:lastModifiedBy>
  <cp:revision>2</cp:revision>
  <dcterms:created xsi:type="dcterms:W3CDTF">2025-04-16T09:36:00Z</dcterms:created>
  <dcterms:modified xsi:type="dcterms:W3CDTF">2025-04-16T09:36:00Z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NC</vt:lpwstr>
  </property>
</Properties>
</file>