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D693101" w14:textId="77777777">
      <w:pPr>
        <w:pStyle w:val="Title"/>
        <w:rPr>
          <w:caps w:val="0"/>
          <w:kern w:val="0"/>
        </w:rPr>
      </w:pPr>
      <w:r w:rsidRPr="002F6A28">
        <w:rPr>
          <w:caps w:val="0"/>
          <w:kern w:val="0"/>
        </w:rPr>
        <w:t>NOTIFICATION</w:t>
      </w:r>
    </w:p>
    <w:p w:rsidR="009239F7" w:rsidRPr="002F6A28" w:rsidP="002F6A28" w14:paraId="6789C269" w14:textId="77777777">
      <w:pPr>
        <w:jc w:val="center"/>
      </w:pPr>
      <w:r w:rsidRPr="002F6A28">
        <w:t>The following notification is being circulated in accordance with Article 10.6</w:t>
      </w:r>
    </w:p>
    <w:p w:rsidR="009239F7" w:rsidRPr="002F6A28" w:rsidP="002F6A28" w14:paraId="2AF42830"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E737B9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3B67E72"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B1DC06B"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7F6B9D03" w14:textId="77777777">
            <w:pPr>
              <w:spacing w:after="120"/>
            </w:pPr>
            <w:r w:rsidRPr="002F6A28">
              <w:rPr>
                <w:b/>
              </w:rPr>
              <w:t>If applicable, name of local government involved (Article 3.2 and 7.2):</w:t>
            </w:r>
            <w:r w:rsidRPr="00C379C8" w:rsidR="00EE3A11">
              <w:t xml:space="preserve"> </w:t>
            </w:r>
          </w:p>
        </w:tc>
      </w:tr>
      <w:tr w14:paraId="25306F0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F5A3C3C"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3C5897D" w14:textId="77777777">
            <w:pPr>
              <w:spacing w:before="120" w:after="120"/>
            </w:pPr>
            <w:r w:rsidRPr="002F6A28">
              <w:rPr>
                <w:b/>
              </w:rPr>
              <w:t>Agency responsible:</w:t>
            </w:r>
            <w:r w:rsidRPr="00C379C8" w:rsidR="00EE3A11">
              <w:t xml:space="preserve"> </w:t>
            </w:r>
          </w:p>
          <w:p w:rsidR="00EE3A11" w:rsidRPr="00C379C8" w:rsidP="00155128" w14:paraId="1C384306" w14:textId="77777777">
            <w:pPr>
              <w:spacing w:after="120"/>
            </w:pPr>
            <w:r w:rsidRPr="00C379C8">
              <w:t xml:space="preserve">Ministry of Health of </w:t>
            </w:r>
            <w:r w:rsidRPr="00C379C8">
              <w:t>Ukraine</w:t>
            </w:r>
          </w:p>
          <w:p w:rsidR="00F85C99" w:rsidRPr="002F6A28" w:rsidP="00AA646C" w14:paraId="35700304"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4B797D4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E1FDFFE"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37E0F08F"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5963415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EC7289E"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96DEE7F"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Medicines, reference standards, reagents </w:t>
            </w:r>
          </w:p>
        </w:tc>
      </w:tr>
      <w:tr w14:paraId="08E0A64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FCECA8C"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B3D472F" w14:textId="77777777">
            <w:pPr>
              <w:spacing w:before="120" w:after="120"/>
            </w:pPr>
            <w:r w:rsidRPr="002F6A28">
              <w:rPr>
                <w:b/>
              </w:rPr>
              <w:t>Title, number of pages and language(s) of the notified document:</w:t>
            </w:r>
            <w:r w:rsidRPr="00C379C8" w:rsidR="00EE3A11">
              <w:t xml:space="preserve"> Draft Order of the Ministry of Health of Ukraine "On Amendments to the Procedure for Confirmation of Compliance of Manufacturing Conditions of Medicines with the Requirements of Good Manufacturing Practice and the Procedure for Importation of Unregistered Medicines, Reference Standards, Reagents into the Territory of Ukraine"; (2 page(s), in Ukrainian), (2 page(s), in English)</w:t>
            </w:r>
          </w:p>
        </w:tc>
      </w:tr>
      <w:tr w14:paraId="51BE8C3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D56A65D"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03911B4" w14:textId="77777777">
            <w:pPr>
              <w:spacing w:before="120" w:after="120"/>
              <w:rPr>
                <w:b/>
              </w:rPr>
            </w:pPr>
            <w:r w:rsidRPr="002F6A28">
              <w:rPr>
                <w:b/>
              </w:rPr>
              <w:t>Description of content:</w:t>
            </w:r>
            <w:r w:rsidRPr="00C379C8" w:rsidR="00FE448B">
              <w:t xml:space="preserve"> The draft Order has been developed to amend the Procedure for Confirmation of Compliance of Manufacturing Conditions of Medicines with the Requirements of Good Manufacturing Practice and the Procedure for Importation of Unregistered Medicines, Reference Standards and Reagents into the Territory of Ukraine.</w:t>
            </w:r>
          </w:p>
          <w:p w:rsidR="00FE448B" w:rsidRPr="00C379C8" w:rsidP="002F6A28" w14:paraId="58691103" w14:textId="77777777">
            <w:pPr>
              <w:spacing w:before="120" w:after="120"/>
            </w:pPr>
            <w:r w:rsidRPr="00C379C8">
              <w:t>These amendments have been initiated due to the fact that the United Kingdom has withdrawn from the European Union, but continues to maintain a high level of regulatory control. Therefore, UK is being added to the list of countries with a strict regulatory system, such as the United States, Switzerland, Japan, Australia and Canada.</w:t>
            </w:r>
          </w:p>
        </w:tc>
      </w:tr>
      <w:tr w14:paraId="0A0DFEB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615D195"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E15EC10"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15C3ECE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5F1E209"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B796383" w14:textId="77777777">
            <w:pPr>
              <w:spacing w:before="120" w:after="120"/>
              <w:rPr>
                <w:bCs/>
              </w:rPr>
            </w:pPr>
            <w:r w:rsidRPr="002F6A28">
              <w:rPr>
                <w:b/>
              </w:rPr>
              <w:t>Relevant documents:</w:t>
            </w:r>
            <w:r w:rsidRPr="002F6A28" w:rsidR="00EE3A11">
              <w:t xml:space="preserve"> </w:t>
            </w:r>
          </w:p>
          <w:p w:rsidR="00EE3A11" w:rsidRPr="002F6A28" w:rsidP="007F13E8" w14:paraId="3AEB762D" w14:textId="77777777">
            <w:pPr>
              <w:spacing w:before="120" w:after="120"/>
            </w:pPr>
            <w:r w:rsidRPr="002F6A28">
              <w:t>The Law of Ukraine "On Medicines", the Order of the Ministry of Health of Ukraine No. 1130 "On Approval of the Procedure for Confirmation of Compliance of Manufacturing Conditions of Medicines with the Requirements of Good Manufacturing Practice" of 27 December 2012, the Order of the Ministry of Health of Ukraine No. 237 "On Approval of the Procedure for Importation of Unregistered Medicines, Reference Standards and Reagents into the Territory of Ukraine" of 26 April 2011.</w:t>
            </w:r>
          </w:p>
          <w:p w:rsidR="00EE3A11" w:rsidRPr="002F6A28" w:rsidP="007F13E8" w14:paraId="7621712A" w14:textId="77777777">
            <w:pPr>
              <w:spacing w:before="120" w:after="120"/>
            </w:pPr>
            <w:r w:rsidRPr="002F6A28">
              <w:t>Referenced Notification(s):</w:t>
            </w:r>
          </w:p>
          <w:p w:rsidR="00EE3A11" w:rsidRPr="002F6A28" w:rsidP="007F13E8" w14:paraId="7BFF49C5" w14:textId="77777777">
            <w:pPr>
              <w:numPr>
                <w:ilvl w:val="0"/>
                <w:numId w:val="16"/>
              </w:numPr>
              <w:spacing w:before="120" w:after="120"/>
            </w:pPr>
            <w:hyperlink r:id="rId5" w:history="1">
              <w:r w:rsidRPr="002F6A28">
                <w:rPr>
                  <w:color w:val="0000FF"/>
                  <w:u w:val="single"/>
                </w:rPr>
                <w:t>G/TBT/N/UKR/309/Rev.1</w:t>
              </w:r>
            </w:hyperlink>
          </w:p>
          <w:p w:rsidR="00EE3A11" w:rsidRPr="002F6A28" w:rsidP="007F13E8" w14:paraId="0BBE11F7" w14:textId="77777777">
            <w:pPr>
              <w:numPr>
                <w:ilvl w:val="0"/>
                <w:numId w:val="16"/>
              </w:numPr>
              <w:spacing w:before="120" w:after="120"/>
            </w:pPr>
            <w:hyperlink r:id="rId6" w:history="1">
              <w:r w:rsidRPr="002F6A28">
                <w:rPr>
                  <w:color w:val="0000FF"/>
                  <w:u w:val="single"/>
                </w:rPr>
                <w:t>G/TBT/N/UKR/294/Add.1</w:t>
              </w:r>
            </w:hyperlink>
          </w:p>
        </w:tc>
      </w:tr>
      <w:tr w14:paraId="501487C5"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86407ED"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090D6CE" w14:textId="77777777">
            <w:pPr>
              <w:spacing w:before="120" w:after="120"/>
            </w:pPr>
            <w:r w:rsidRPr="002F6A28">
              <w:rPr>
                <w:b/>
              </w:rPr>
              <w:t>Proposed date of adoption:</w:t>
            </w:r>
            <w:r w:rsidRPr="00C379C8">
              <w:t xml:space="preserve"> To be determined</w:t>
            </w:r>
          </w:p>
          <w:p w:rsidR="00EE3A11" w:rsidRPr="002F6A28" w:rsidP="008953C4" w14:paraId="5F8D7028" w14:textId="77777777">
            <w:pPr>
              <w:spacing w:after="120"/>
            </w:pPr>
            <w:r w:rsidRPr="002F6A28">
              <w:rPr>
                <w:b/>
              </w:rPr>
              <w:t>Proposed date of entry into force:</w:t>
            </w:r>
            <w:r w:rsidRPr="00C379C8">
              <w:t xml:space="preserve"> This Order shall enter into force on 28 April 2025, but not earlier than the day of its official publication, except for clause 2 of this Order, which shall enter into force on the date of termination or cancellation of martial law in Ukraine.</w:t>
            </w:r>
          </w:p>
        </w:tc>
      </w:tr>
      <w:tr w14:paraId="31089BD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EA97738"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64F7358" w14:textId="77777777">
            <w:pPr>
              <w:spacing w:before="120" w:after="120"/>
            </w:pPr>
            <w:r w:rsidRPr="002F6A28">
              <w:rPr>
                <w:b/>
              </w:rPr>
              <w:t>Final date for comments:</w:t>
            </w:r>
            <w:r w:rsidRPr="00C379C8" w:rsidR="00EE3A11">
              <w:t xml:space="preserve"> 60 days from notification</w:t>
            </w:r>
          </w:p>
        </w:tc>
      </w:tr>
      <w:tr w14:paraId="728ED1A6"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24F224E"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0E3E1B4"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1568849" w14:textId="77777777">
            <w:pPr>
              <w:keepNext/>
              <w:keepLines/>
              <w:rPr>
                <w:bCs/>
              </w:rPr>
            </w:pPr>
            <w:r w:rsidRPr="00A12DDE">
              <w:rPr>
                <w:bCs/>
              </w:rPr>
              <w:t>Ministry of Economy of Ukraine</w:t>
            </w:r>
          </w:p>
          <w:p w:rsidR="00EE3A11" w:rsidRPr="00A12DDE" w:rsidP="00B16145" w14:paraId="4FB746D0" w14:textId="77777777">
            <w:pPr>
              <w:keepNext/>
              <w:keepLines/>
              <w:rPr>
                <w:bCs/>
              </w:rPr>
            </w:pPr>
            <w:r w:rsidRPr="00A12DDE">
              <w:rPr>
                <w:bCs/>
              </w:rPr>
              <w:t>Department for Trade Agreements and Export Development</w:t>
            </w:r>
          </w:p>
          <w:p w:rsidR="00EE3A11" w:rsidRPr="00A12DDE" w:rsidP="00B16145" w14:paraId="452481CA" w14:textId="77777777">
            <w:pPr>
              <w:keepNext/>
              <w:keepLines/>
              <w:rPr>
                <w:bCs/>
              </w:rPr>
            </w:pPr>
            <w:r w:rsidRPr="00A12DDE">
              <w:rPr>
                <w:bCs/>
              </w:rPr>
              <w:t>12/2 Hrushevskoho Str.</w:t>
            </w:r>
          </w:p>
          <w:p w:rsidR="00EE3A11" w:rsidRPr="00A12DDE" w:rsidP="00B16145" w14:paraId="2493EF43" w14:textId="77777777">
            <w:pPr>
              <w:keepNext/>
              <w:keepLines/>
              <w:rPr>
                <w:bCs/>
              </w:rPr>
            </w:pPr>
            <w:r w:rsidRPr="00A12DDE">
              <w:rPr>
                <w:bCs/>
              </w:rPr>
              <w:t>Kyiv 01008</w:t>
            </w:r>
          </w:p>
          <w:p w:rsidR="00EE3A11" w:rsidRPr="00A12DDE" w:rsidP="00B16145" w14:paraId="5A4E9EC0" w14:textId="77777777">
            <w:pPr>
              <w:keepNext/>
              <w:keepLines/>
              <w:rPr>
                <w:bCs/>
              </w:rPr>
            </w:pPr>
            <w:r w:rsidRPr="00A12DDE">
              <w:rPr>
                <w:bCs/>
              </w:rPr>
              <w:t>Tel: +(38 044) 596 6839</w:t>
            </w:r>
          </w:p>
          <w:p w:rsidR="00EE3A11" w:rsidRPr="00A12DDE" w:rsidP="00B16145" w14:paraId="152D1B8C" w14:textId="77777777">
            <w:pPr>
              <w:keepNext/>
              <w:keepLines/>
              <w:rPr>
                <w:bCs/>
              </w:rPr>
            </w:pPr>
            <w:r w:rsidRPr="00A12DDE">
              <w:rPr>
                <w:bCs/>
              </w:rPr>
              <w:t>Fax: +(38 044) 596 6839</w:t>
            </w:r>
          </w:p>
          <w:p w:rsidR="00EE3A11" w:rsidRPr="00A12DDE" w:rsidP="00B16145" w14:paraId="7E867DA2" w14:textId="77777777">
            <w:pPr>
              <w:keepNext/>
              <w:keepLines/>
              <w:rPr>
                <w:bCs/>
              </w:rPr>
            </w:pPr>
            <w:r w:rsidRPr="00A12DDE">
              <w:rPr>
                <w:bCs/>
              </w:rPr>
              <w:t xml:space="preserve">Email: </w:t>
            </w:r>
            <w:hyperlink r:id="rId7" w:history="1">
              <w:r w:rsidRPr="00A12DDE">
                <w:rPr>
                  <w:bCs/>
                  <w:color w:val="0000FF"/>
                  <w:u w:val="single"/>
                </w:rPr>
                <w:t>ep@me.gov.ua</w:t>
              </w:r>
            </w:hyperlink>
          </w:p>
          <w:p w:rsidR="00EE3A11" w:rsidRPr="00A12DDE" w:rsidP="00B16145" w14:paraId="088E9D67" w14:textId="77777777">
            <w:pPr>
              <w:keepNext/>
              <w:keepLines/>
              <w:rPr>
                <w:bCs/>
              </w:rPr>
            </w:pPr>
            <w:r w:rsidRPr="00A12DDE">
              <w:rPr>
                <w:bCs/>
              </w:rPr>
              <w:t xml:space="preserve">Website: </w:t>
            </w:r>
            <w:hyperlink r:id="rId8" w:tgtFrame="_blank" w:history="1">
              <w:r w:rsidRPr="00A12DDE">
                <w:rPr>
                  <w:bCs/>
                  <w:color w:val="0000FF"/>
                  <w:u w:val="single"/>
                </w:rPr>
                <w:t>https://www.me.gov.ua</w:t>
              </w:r>
            </w:hyperlink>
          </w:p>
          <w:p w:rsidR="00EE3A11" w:rsidRPr="00A12DDE" w:rsidP="00B16145" w14:paraId="62391B1C" w14:textId="77777777">
            <w:pPr>
              <w:keepNext/>
              <w:keepLines/>
              <w:pBdr>
                <w:top w:val="none" w:sz="0" w:space="4" w:color="auto"/>
                <w:bottom w:val="none" w:sz="0" w:space="4" w:color="auto"/>
              </w:pBdr>
              <w:rPr>
                <w:bCs/>
              </w:rPr>
            </w:pPr>
            <w:hyperlink r:id="rId9" w:tgtFrame="_blank" w:history="1">
              <w:r w:rsidRPr="00A12DDE">
                <w:rPr>
                  <w:bCs/>
                  <w:color w:val="0000FF"/>
                  <w:u w:val="single"/>
                </w:rPr>
                <w:t>https://moz.gov.ua/uk/povidomlennya-pro-oprilyudnennya-proyektu-nakazu-ministerstva-ohoroni-zdorov-ya-ukrayini-pro-vnesennya-zmin-do-poryadku-provedennya-pidtverdzhennya-vidpovidnosti-umov-virobnictva-likarskih-zasobiv-vimogam-nalezhnoyi</w:t>
              </w:r>
            </w:hyperlink>
          </w:p>
          <w:p w:rsidR="00EE3A11" w:rsidRPr="00A12DDE" w:rsidP="00B16145" w14:paraId="43D1DED5" w14:textId="77777777">
            <w:pPr>
              <w:keepNext/>
              <w:keepLines/>
              <w:rPr>
                <w:bCs/>
              </w:rPr>
            </w:pPr>
            <w:hyperlink r:id="rId10" w:tgtFrame="_blank" w:history="1">
              <w:r w:rsidRPr="00A12DDE">
                <w:rPr>
                  <w:bCs/>
                  <w:color w:val="0000FF"/>
                  <w:u w:val="single"/>
                </w:rPr>
                <w:t>https://members.wto.org/crnattachments/2025/TBT/UKR/25_02878_00_e.pdf</w:t>
              </w:r>
            </w:hyperlink>
          </w:p>
          <w:p w:rsidR="00EE3A11" w:rsidRPr="00A12DDE" w:rsidP="00B16145" w14:paraId="655E6D2A" w14:textId="77777777">
            <w:pPr>
              <w:keepNext/>
              <w:keepLines/>
              <w:spacing w:after="120"/>
              <w:rPr>
                <w:bCs/>
              </w:rPr>
            </w:pPr>
            <w:hyperlink r:id="rId11" w:tgtFrame="_blank" w:history="1">
              <w:r w:rsidRPr="00A12DDE">
                <w:rPr>
                  <w:bCs/>
                  <w:color w:val="0000FF"/>
                  <w:u w:val="single"/>
                </w:rPr>
                <w:t>https://members.wto.org/crnattachments/2025/TBT/UKR/25_02878_00_x.pdf</w:t>
              </w:r>
            </w:hyperlink>
          </w:p>
        </w:tc>
      </w:tr>
    </w:tbl>
    <w:p w:rsidR="00EE3A11" w:rsidRPr="002F6A28" w:rsidP="002F6A28" w14:paraId="6C0DD4FF" w14:textId="77777777"/>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9C371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35664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62041E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3CB4F4" w14:textId="77777777">
    <w:pPr>
      <w:pStyle w:val="Header"/>
      <w:pBdr>
        <w:bottom w:val="single" w:sz="4" w:space="1" w:color="auto"/>
      </w:pBdr>
      <w:tabs>
        <w:tab w:val="clear" w:pos="4513"/>
        <w:tab w:val="clear" w:pos="9027"/>
      </w:tabs>
      <w:jc w:val="center"/>
    </w:pPr>
    <w:r w:rsidRPr="002F6A28">
      <w:t>tbtSymbol</w:t>
    </w:r>
  </w:p>
  <w:p w:rsidR="009239F7" w:rsidRPr="002F6A28" w:rsidP="009239F7" w14:paraId="03F6B682" w14:textId="77777777">
    <w:pPr>
      <w:pStyle w:val="Header"/>
      <w:pBdr>
        <w:bottom w:val="single" w:sz="4" w:space="1" w:color="auto"/>
      </w:pBdr>
      <w:tabs>
        <w:tab w:val="clear" w:pos="4513"/>
        <w:tab w:val="clear" w:pos="9027"/>
      </w:tabs>
      <w:jc w:val="center"/>
    </w:pPr>
  </w:p>
  <w:p w:rsidR="009239F7" w:rsidRPr="002F6A28" w:rsidP="009239F7" w14:paraId="2AC43FB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5CE1D7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B92809" w14:textId="77777777">
    <w:pPr>
      <w:pStyle w:val="Header"/>
      <w:pBdr>
        <w:bottom w:val="single" w:sz="4" w:space="1" w:color="auto"/>
      </w:pBdr>
      <w:tabs>
        <w:tab w:val="clear" w:pos="4513"/>
        <w:tab w:val="clear" w:pos="9027"/>
      </w:tabs>
      <w:jc w:val="center"/>
    </w:pPr>
    <w:bookmarkStart w:id="0" w:name="spsSymbolHeader"/>
    <w:r w:rsidRPr="002F6A28">
      <w:t>G/TBT/N/UKR/335</w:t>
    </w:r>
    <w:bookmarkEnd w:id="0"/>
  </w:p>
  <w:p w:rsidR="009239F7" w:rsidRPr="002F6A28" w:rsidP="009239F7" w14:paraId="5B41CED0" w14:textId="77777777">
    <w:pPr>
      <w:pStyle w:val="Header"/>
      <w:pBdr>
        <w:bottom w:val="single" w:sz="4" w:space="1" w:color="auto"/>
      </w:pBdr>
      <w:tabs>
        <w:tab w:val="clear" w:pos="4513"/>
        <w:tab w:val="clear" w:pos="9027"/>
      </w:tabs>
      <w:jc w:val="center"/>
    </w:pPr>
  </w:p>
  <w:p w:rsidR="009239F7" w:rsidRPr="002F6A28" w:rsidP="009239F7" w14:paraId="06A7F0F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3D4AAD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EE3AD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D2D573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F7830A0" w14:textId="77777777">
          <w:pPr>
            <w:jc w:val="right"/>
            <w:rPr>
              <w:b/>
              <w:color w:val="FF0000"/>
              <w:szCs w:val="16"/>
            </w:rPr>
          </w:pPr>
        </w:p>
      </w:tc>
    </w:tr>
    <w:bookmarkEnd w:id="1"/>
    <w:tr w14:paraId="76244EA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E537C2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3CFCE26" w14:textId="77777777">
          <w:pPr>
            <w:jc w:val="right"/>
            <w:rPr>
              <w:b/>
              <w:szCs w:val="16"/>
            </w:rPr>
          </w:pPr>
        </w:p>
      </w:tc>
    </w:tr>
    <w:tr w14:paraId="05C2A86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9EB895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C00622A" w14:textId="77777777">
          <w:pPr>
            <w:jc w:val="right"/>
            <w:rPr>
              <w:b/>
              <w:szCs w:val="16"/>
            </w:rPr>
          </w:pPr>
          <w:bookmarkStart w:id="2" w:name="bmkSymbols"/>
          <w:r w:rsidRPr="002F6A28">
            <w:rPr>
              <w:b/>
              <w:szCs w:val="16"/>
            </w:rPr>
            <w:t>G/TBT/N/UKR/335</w:t>
          </w:r>
          <w:bookmarkEnd w:id="2"/>
        </w:p>
      </w:tc>
    </w:tr>
    <w:tr w14:paraId="5E8E91A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7C2FAF1" w14:textId="77777777"/>
      </w:tc>
      <w:tc>
        <w:tcPr>
          <w:tcW w:w="5448" w:type="dxa"/>
          <w:gridSpan w:val="2"/>
          <w:shd w:val="clear" w:color="auto" w:fill="FFFFFF"/>
          <w:tcMar>
            <w:left w:w="108" w:type="dxa"/>
            <w:right w:w="108" w:type="dxa"/>
          </w:tcMar>
          <w:vAlign w:val="center"/>
        </w:tcPr>
        <w:p w:rsidR="00ED54E0" w:rsidRPr="009239F7" w:rsidP="00B801E9" w14:paraId="2E21B7A2" w14:textId="77777777">
          <w:pPr>
            <w:jc w:val="right"/>
            <w:rPr>
              <w:szCs w:val="16"/>
            </w:rPr>
          </w:pPr>
          <w:bookmarkStart w:id="3" w:name="spsDateDistribution"/>
          <w:bookmarkStart w:id="4" w:name="bmkDate"/>
          <w:r w:rsidRPr="009239F7">
            <w:rPr>
              <w:szCs w:val="16"/>
            </w:rPr>
            <w:t>14 April 2025</w:t>
          </w:r>
          <w:bookmarkEnd w:id="3"/>
          <w:bookmarkEnd w:id="4"/>
        </w:p>
      </w:tc>
    </w:tr>
    <w:tr w14:paraId="7D8992E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E76784E" w14:textId="77777777">
          <w:pPr>
            <w:jc w:val="left"/>
            <w:rPr>
              <w:b/>
            </w:rPr>
          </w:pPr>
          <w:bookmarkStart w:id="5" w:name="bmkSerial"/>
          <w:r>
            <w:rPr>
              <w:b w:val="0"/>
              <w:color w:val="FF0000"/>
            </w:rPr>
            <w:t>(25-2617)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1F20A7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85B57B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1D4E5C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F7F0E7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34078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962612171">
    <w:abstractNumId w:val="9"/>
  </w:num>
  <w:num w:numId="2" w16cid:durableId="305551840">
    <w:abstractNumId w:val="7"/>
  </w:num>
  <w:num w:numId="3" w16cid:durableId="2133866825">
    <w:abstractNumId w:val="6"/>
  </w:num>
  <w:num w:numId="4" w16cid:durableId="902257138">
    <w:abstractNumId w:val="5"/>
  </w:num>
  <w:num w:numId="5" w16cid:durableId="567304717">
    <w:abstractNumId w:val="4"/>
  </w:num>
  <w:num w:numId="6" w16cid:durableId="1095172946">
    <w:abstractNumId w:val="12"/>
  </w:num>
  <w:num w:numId="7" w16cid:durableId="1368867494">
    <w:abstractNumId w:val="11"/>
  </w:num>
  <w:num w:numId="8" w16cid:durableId="782774565">
    <w:abstractNumId w:val="10"/>
  </w:num>
  <w:num w:numId="9" w16cid:durableId="15889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1131867">
    <w:abstractNumId w:val="13"/>
  </w:num>
  <w:num w:numId="11" w16cid:durableId="1161002954">
    <w:abstractNumId w:val="8"/>
  </w:num>
  <w:num w:numId="12" w16cid:durableId="1219395179">
    <w:abstractNumId w:val="3"/>
  </w:num>
  <w:num w:numId="13" w16cid:durableId="2043239692">
    <w:abstractNumId w:val="2"/>
  </w:num>
  <w:num w:numId="14" w16cid:durableId="1480803875">
    <w:abstractNumId w:val="1"/>
  </w:num>
  <w:num w:numId="15" w16cid:durableId="455951058">
    <w:abstractNumId w:val="0"/>
  </w:num>
  <w:num w:numId="16" w16cid:durableId="11995821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2409D"/>
    <w:rsid w:val="004423A4"/>
    <w:rsid w:val="00467032"/>
    <w:rsid w:val="0046754A"/>
    <w:rsid w:val="00473B57"/>
    <w:rsid w:val="0048173D"/>
    <w:rsid w:val="004A23F8"/>
    <w:rsid w:val="004C27A4"/>
    <w:rsid w:val="004E51B2"/>
    <w:rsid w:val="004F203A"/>
    <w:rsid w:val="005104AF"/>
    <w:rsid w:val="0051156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564CB"/>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24DD2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2878_00_e.pdf" TargetMode="External" /><Relationship Id="rId11" Type="http://schemas.openxmlformats.org/officeDocument/2006/relationships/hyperlink" Target="https://members.wto.org/crnattachments/2025/TBT/UKR/25_02878_00_x.pdf"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ping.wto.org/en/Search/Index?viewData=G/TBT/N/UKR/309/Rev.1" TargetMode="External" /><Relationship Id="rId6" Type="http://schemas.openxmlformats.org/officeDocument/2006/relationships/hyperlink" Target="https://eping.wto.org/en/Search/Index?viewData=G/TBT/N/UKR/294/Add.1"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yperlink" Target="https://moz.gov.ua/uk/povidomlennya-pro-oprilyudnennya-proyektu-nakazu-ministerstva-ohoroni-zdorov-ya-ukrayini-pro-vnesennya-zmin-do-poryadku-provedennya-pidtverdzhennya-vidpovidnosti-umov-virobnictva-likarskih-zasobiv-vimogam-nalezhnoyi"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2025-04-14T10:45:00Z</dcterms:created>
  <dcterms:modified xsi:type="dcterms:W3CDTF">2025-04-14T10:45:00Z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