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A8F7675" w14:textId="77777777">
      <w:pPr>
        <w:pStyle w:val="Title"/>
      </w:pPr>
      <w:r w:rsidRPr="002F663C">
        <w:t>NOTIFICATION</w:t>
      </w:r>
    </w:p>
    <w:p w:rsidR="002F663C" w:rsidRPr="002F663C" w:rsidP="00DD3DD7" w14:paraId="7CC04177" w14:textId="77777777">
      <w:pPr>
        <w:pStyle w:val="Title3"/>
      </w:pPr>
      <w:r w:rsidRPr="002F663C">
        <w:t>Addendum</w:t>
      </w:r>
    </w:p>
    <w:p w:rsidR="002F663C" w:rsidP="001E2E4A" w14:paraId="769C5FB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68103E66" w14:textId="77777777">
      <w:pPr>
        <w:rPr>
          <w:rFonts w:eastAsia="Calibri" w:cs="Times New Roman"/>
        </w:rPr>
      </w:pPr>
    </w:p>
    <w:p w:rsidR="002F663C" w:rsidRPr="002F663C" w:rsidP="002F663C" w14:paraId="5236D04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BE226D7" w14:textId="77777777">
      <w:pPr>
        <w:rPr>
          <w:rFonts w:eastAsia="Calibri" w:cs="Times New Roman"/>
        </w:rPr>
      </w:pPr>
    </w:p>
    <w:p w:rsidR="00C14444" w:rsidRPr="002F663C" w:rsidP="002F663C" w14:paraId="4DF8CC2A" w14:textId="77777777">
      <w:pPr>
        <w:rPr>
          <w:rFonts w:eastAsia="Calibri" w:cs="Times New Roman"/>
        </w:rPr>
      </w:pPr>
    </w:p>
    <w:p w:rsidR="002F663C" w:rsidRPr="002F663C" w:rsidP="002F663C" w14:paraId="5CBD3AB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Decree of Minister of Industry on Mandatory Implementation of Indonesian </w:t>
      </w:r>
      <w:r w:rsidRPr="00022513">
        <w:rPr>
          <w:rFonts w:eastAsia="Calibri" w:cs="Times New Roman"/>
          <w:bCs/>
          <w:szCs w:val="18"/>
        </w:rPr>
        <w:t>National Standard for Kitchen Machines and Appliances for Heating Liquids for Utilization Of Household Electricity</w:t>
      </w:r>
    </w:p>
    <w:p w:rsidR="002F663C" w:rsidRPr="002F663C" w:rsidP="002F663C" w14:paraId="6282D8B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BFF67D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0C1F5C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F4BE6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04000B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2695E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D0611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D8D0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1D680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January 2025</w:t>
            </w:r>
          </w:p>
        </w:tc>
      </w:tr>
      <w:tr w14:paraId="25E097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DEEB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EF631C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January 2025</w:t>
            </w:r>
          </w:p>
        </w:tc>
      </w:tr>
      <w:tr w14:paraId="22D7FB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428AA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71885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354BE0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EB20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137B35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0E6BB95" w14:textId="0356C904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  <w:color w:val="0000FF"/>
                <w:u w:val="single"/>
              </w:rPr>
              <w:t>https://jdih.kemenperin.go.id/dokumen/view?id=1620</w:t>
            </w:r>
          </w:p>
          <w:p w:rsidR="002F663C" w:rsidRPr="002F663C" w:rsidP="00EB7B40" w14:paraId="5EB733D2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https://members.wto.org/crnattachments/2025/TBT/IDN/final_measure/25_02747_00_x.pdf</w:t>
              </w:r>
            </w:hyperlink>
          </w:p>
        </w:tc>
      </w:tr>
      <w:tr w14:paraId="708D9D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AE98C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CB61A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11B54B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CCE2A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CF4B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2931B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090C47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D19C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C433F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AF4BB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CA7BC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969849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00F79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9E964E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9D1DA6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No. 84/M-IND/PER/8/2010, Regulation of Minister of Industry No. 34/M-IND/PER/7/2013, and Regulation of Minister of Industry No. 58 of 2020, has been revoked and replaced by Regulation of Minister of Industry No. 7 of 2025 regarding Mandatory Implementation of Indonesia National Standard for Household Electronics. </w:t>
      </w:r>
    </w:p>
    <w:p w:rsidR="002E6DBB" w:rsidRPr="002F663C" w:rsidP="00B16ACF" w14:paraId="52B4501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 covers the issuance of SNI certificate using type 5 certification scheme, production process assessment and implementation of ISO 9001:2015, including product quality testing based on:</w:t>
      </w:r>
    </w:p>
    <w:p w:rsidR="002E6DBB" w:rsidRPr="002F663C" w:rsidP="00B16ACF" w14:paraId="6A71AF2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a. SNI IEC 60335-1:2020, Household and similar electrical appliances - Safety - Part 1: General requirements for all Household Electronics products;</w:t>
      </w:r>
    </w:p>
    <w:p w:rsidR="002E6DBB" w:rsidRPr="002F663C" w:rsidP="00B16ACF" w14:paraId="2658CCA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b. SNI IEC 60335-2-40:2009, Household and similar electrical appliances - Safety - Part 2-40: Specific requirements for electric heat pumps, air conditioners and air dryers;</w:t>
      </w:r>
    </w:p>
    <w:p w:rsidR="002E6DBB" w:rsidRPr="002F663C" w:rsidP="00B16ACF" w14:paraId="37B0BF1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c. SNI IEC 60335-2-7:2010, Household and similar electrical appliances - Safety - Part 2-7: Part 2-7: Particular requirements for washing machines;</w:t>
      </w:r>
    </w:p>
    <w:p w:rsidR="002E6DBB" w:rsidRPr="002F663C" w:rsidP="00B16ACF" w14:paraId="129FE90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d. SNI IEC 60335-2-24:2020, Household and similar electrical appliances - Safety - Part 2-24: Particular requirements for refrigeration appliances, ice cream appliances and ice makers;</w:t>
      </w:r>
    </w:p>
    <w:p w:rsidR="002E6DBB" w:rsidRPr="002F663C" w:rsidP="00B16ACF" w14:paraId="1BBBFF0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e. SNI IEC 60335-2-41:2010, Household and similar electrical appliances - Safety - Part 2-41: Particular requirements for pumps;</w:t>
      </w:r>
    </w:p>
    <w:p w:rsidR="002E6DBB" w:rsidRPr="002F663C" w:rsidP="00B16ACF" w14:paraId="163258B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f. IEC 60335-2-3:2022, Household and similar electrical appliances - Safety - Part 2-3: Part 2-3: Particular requirements for electric irons;</w:t>
      </w:r>
    </w:p>
    <w:p w:rsidR="002E6DBB" w:rsidRPr="002F663C" w:rsidP="00B16ACF" w14:paraId="2482941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g. SNI IEC 60335-2-74:2010, Household and similar electrical appliances - Safety - Part 2-74: Part 2-74: Particular requirements for portable immersion heaters;</w:t>
      </w:r>
    </w:p>
    <w:p w:rsidR="002E6DBB" w:rsidRPr="002F663C" w:rsidP="00B16ACF" w14:paraId="4078ED6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h. SNI IEC 60335-2-14:2011, Household electrical appliances and similar electrical equipment - Safety - Part 2-14: Part 2-14: Particular requirements for kitchen appliances;</w:t>
      </w:r>
    </w:p>
    <w:p w:rsidR="002E6DBB" w:rsidRPr="002F663C" w:rsidP="00B16ACF" w14:paraId="7A37A21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i. IEC 60335-2-15:2011, Household electrical appliances and similar electrical equipment - Safety - Part 2-15: Part 2-15: Particular requirements for liquid heating appliances; and</w:t>
      </w:r>
    </w:p>
    <w:p w:rsidR="002E6DBB" w:rsidRPr="002F663C" w:rsidP="00B16ACF" w14:paraId="43513B5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j. SNI IEC 60335-2-89:2015, Household electrical appliances and similar electrical equipment - Safety - Part 2-15: Part 2-15: Particular requirements for showcases.</w:t>
      </w:r>
    </w:p>
    <w:p w:rsidR="002E6DBB" w:rsidRPr="002F663C" w:rsidP="00B16ACF" w14:paraId="1E5F733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tariff post number/harmonized system of Household electronics included to this regulations are :</w:t>
      </w:r>
    </w:p>
    <w:p w:rsidR="002E6DBB" w:rsidRPr="002F663C" w:rsidP="00B16ACF" w14:paraId="4ED3FE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a. air conditioner which is a split air conditioner including multisplit, window and/or portable with a cooling capacity of up to 3 (three) PK (27000 BTU/h or 7913 Watt) and a rated voltage of not more than 250 V, excluding evaporator air cooler, floor standing type, ceiling type (cassette, ducting, suspended) and Variable Refrigerant Flow, with tariff post number ex. 8415.10.20;</w:t>
      </w:r>
    </w:p>
    <w:p w:rsidR="002E6DBB" w:rsidRPr="002F663C" w:rsidP="00B16ACF" w14:paraId="35DD990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b. single tube or double tube washing machines with a capacity of dry linen not exceeding 16 (sixteen) kilograms with an electrical voltage of not more than 250 V which have tariff post numbers:</w:t>
      </w:r>
    </w:p>
    <w:p w:rsidR="002E6DBB" w:rsidRPr="002F663C" w:rsidP="00B16ACF" w14:paraId="1143554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8450.11.10;</w:t>
      </w:r>
    </w:p>
    <w:p w:rsidR="002E6DBB" w:rsidRPr="002F663C" w:rsidP="00B16ACF" w14:paraId="5F2BCBE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8450.11.90;</w:t>
      </w:r>
    </w:p>
    <w:p w:rsidR="002E6DBB" w:rsidRPr="002F663C" w:rsidP="00B16ACF" w14:paraId="2E3941F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8450.12.10;</w:t>
      </w:r>
    </w:p>
    <w:p w:rsidR="002E6DBB" w:rsidRPr="002F663C" w:rsidP="00B16ACF" w14:paraId="65A488A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ex. 8450.12.90;</w:t>
      </w:r>
    </w:p>
    <w:p w:rsidR="002E6DBB" w:rsidRPr="002F663C" w:rsidP="00B16ACF" w14:paraId="741B6C6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5. ex. 8450.19.11;</w:t>
      </w:r>
    </w:p>
    <w:p w:rsidR="002E6DBB" w:rsidRPr="002F663C" w:rsidP="00B16ACF" w14:paraId="5B1A56F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6. ex. 8450.19.19; and</w:t>
      </w:r>
    </w:p>
    <w:p w:rsidR="002E6DBB" w:rsidRPr="002F663C" w:rsidP="00B16ACF" w14:paraId="1C8696A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7. ex. 8450.20.00;</w:t>
      </w:r>
    </w:p>
    <w:p w:rsidR="002E6DBB" w:rsidRPr="002F663C" w:rsidP="00B16ACF" w14:paraId="724E272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c. refrigerators (refrigerators, electric freezers) with a gross volume of not more than 400 </w:t>
      </w:r>
      <w:r w:rsidRPr="002F663C">
        <w:rPr>
          <w:rFonts w:eastAsia="Calibri" w:cs="Times New Roman"/>
          <w:szCs w:val="18"/>
        </w:rPr>
        <w:t>liters and an electrical voltage of not more than 250 V, including upright-type showcases that have a tariff post numbers:</w:t>
      </w:r>
    </w:p>
    <w:p w:rsidR="002E6DBB" w:rsidRPr="002F663C" w:rsidP="00B16ACF" w14:paraId="3B40327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8418.10.31;</w:t>
      </w:r>
    </w:p>
    <w:p w:rsidR="002E6DBB" w:rsidRPr="002F663C" w:rsidP="00B16ACF" w14:paraId="28DD0DD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8418.10.32;</w:t>
      </w:r>
    </w:p>
    <w:p w:rsidR="002E6DBB" w:rsidRPr="002F663C" w:rsidP="00B16ACF" w14:paraId="4367FE2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8418.21.10;</w:t>
      </w:r>
    </w:p>
    <w:p w:rsidR="002E6DBB" w:rsidRPr="002F663C" w:rsidP="00B16ACF" w14:paraId="078E790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4. ex. 8418.21.90;</w:t>
      </w:r>
    </w:p>
    <w:p w:rsidR="002E6DBB" w:rsidRPr="002F663C" w:rsidP="00B16ACF" w14:paraId="7FC617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5. ex. 8418.29.00;</w:t>
      </w:r>
    </w:p>
    <w:p w:rsidR="002E6DBB" w:rsidRPr="002F663C" w:rsidP="00B16ACF" w14:paraId="6D88082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6. ex. 8418.30.10;</w:t>
      </w:r>
    </w:p>
    <w:p w:rsidR="002E6DBB" w:rsidRPr="002F663C" w:rsidP="00B16ACF" w14:paraId="16AE20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7. ex. 8418.30.90;</w:t>
      </w:r>
    </w:p>
    <w:p w:rsidR="002E6DBB" w:rsidRPr="002F663C" w:rsidP="00B16ACF" w14:paraId="313027B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8. ex. 8418.40.10;</w:t>
      </w:r>
    </w:p>
    <w:p w:rsidR="002E6DBB" w:rsidRPr="002F663C" w:rsidP="00B16ACF" w14:paraId="1F6F5D8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9. ex. 8418.40.90;</w:t>
      </w:r>
    </w:p>
    <w:p w:rsidR="002E6DBB" w:rsidRPr="002F663C" w:rsidP="00B16ACF" w14:paraId="0E63248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10. ex. 8418.10.91;</w:t>
      </w:r>
    </w:p>
    <w:p w:rsidR="002E6DBB" w:rsidRPr="002F663C" w:rsidP="00B16ACF" w14:paraId="0C7C78B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11. ex. 8418.10.99;</w:t>
      </w:r>
    </w:p>
    <w:p w:rsidR="002E6DBB" w:rsidRPr="002F663C" w:rsidP="00B16ACF" w14:paraId="1E3047D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12. ex. 8418.50.19; and</w:t>
      </w:r>
    </w:p>
    <w:p w:rsidR="002E6DBB" w:rsidRPr="002F663C" w:rsidP="00B16ACF" w14:paraId="3D400B5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13. ex. 8418.50.99;</w:t>
      </w:r>
    </w:p>
    <w:p w:rsidR="002E6DBB" w:rsidRPr="002F663C" w:rsidP="00B16ACF" w14:paraId="5D010B4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d. water pumps whose liquid temperature does not exceed 90°C for household and similar purposes using an electric voltage of not </w:t>
      </w:r>
      <w:r w:rsidRPr="002F663C">
        <w:rPr>
          <w:rFonts w:eastAsia="Calibri" w:cs="Times New Roman"/>
          <w:szCs w:val="18"/>
        </w:rPr>
        <w:t>more than 250 V for a single phase with an output electric power of not more than 1000 watts or a maximum depth of 50 (fifty) meters, including vertical pumps and push pumps that have a tariff post numbers:</w:t>
      </w:r>
    </w:p>
    <w:p w:rsidR="002E6DBB" w:rsidRPr="002F663C" w:rsidP="00B16ACF" w14:paraId="0C1BC0B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ex. 8413.70.42;</w:t>
      </w:r>
    </w:p>
    <w:p w:rsidR="002E6DBB" w:rsidRPr="002F663C" w:rsidP="00B16ACF" w14:paraId="1FBC553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8413.70.91; and</w:t>
      </w:r>
    </w:p>
    <w:p w:rsidR="002E6DBB" w:rsidRPr="002F663C" w:rsidP="00B16ACF" w14:paraId="171CFB3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8413.81.13;</w:t>
      </w:r>
    </w:p>
    <w:p w:rsidR="002E6DBB" w:rsidRPr="002F663C" w:rsidP="00B16ACF" w14:paraId="4DDD37B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e. submerged water pumps for household and similar purposes with an electrical voltage of not more than 250 volts for a single phase with an input electrical power of not more than 1500 watts or a maximum pipe size of 1.5 inches, excluding aquarium pumps, garden pond pumps, push shower pumps, slurry pumps, and table fountain pumps having tariff post number ex. 8413.70.31;</w:t>
      </w:r>
    </w:p>
    <w:p w:rsidR="002E6DBB" w:rsidRPr="002F663C" w:rsidP="00B16ACF" w14:paraId="3AAFCBD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f. electric and steam iron including types with a separate water reservoir or boiler with a capacity of not more than 5 (five) liters, for household use with an electric voltage of not more than 250 V using electric power of not more than 1000 watts, excluding portable garment steamer (fabric steamer), which has tariff post number ex. 8516.40.90;</w:t>
      </w:r>
    </w:p>
    <w:p w:rsidR="002E6DBB" w:rsidRPr="002F663C" w:rsidP="00B16ACF" w14:paraId="052CA95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g. electric blender, electric juicer, electric mixer, chopper, and food processor which has tariff post number 8509.40.00;</w:t>
      </w:r>
    </w:p>
    <w:p w:rsidR="002E6DBB" w:rsidRPr="002F663C" w:rsidP="00B16ACF" w14:paraId="1D69301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h. rice cookers, with a volume of up to 3 (three) liters or input electrical power of up to 1000 watts, including rice cookers and warmers and their </w:t>
      </w:r>
      <w:r w:rsidRPr="002F663C">
        <w:rPr>
          <w:rFonts w:eastAsia="Calibri" w:cs="Times New Roman"/>
          <w:szCs w:val="18"/>
        </w:rPr>
        <w:t>combinations and which use the principle of pressure work, including slow cookers, which have tariff post number ex. 8516.60.10;</w:t>
      </w:r>
    </w:p>
    <w:p w:rsidR="002E6DBB" w:rsidRPr="002F663C" w:rsidP="00B16ACF" w14:paraId="6766D91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i. electric kettle with a rated capacity not exceeding 10 (ten) liters, including multipurpose electric pots, which have tariff post numbers ex. 8516.79.10 and ex. 8516.79.90;</w:t>
      </w:r>
    </w:p>
    <w:p w:rsidR="002E6DBB" w:rsidRPr="002F663C" w:rsidP="00B16ACF" w14:paraId="6FA429E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j. immersion water heaters having tariff post number 8516.10.30; and</w:t>
      </w:r>
    </w:p>
    <w:p w:rsidR="002E6DBB" w:rsidRPr="002F663C" w:rsidP="00B16ACF" w14:paraId="07E8E3E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k. water dispensers equipped only with a water heating system and water dispensers equipped with a water heating and cooling system, including those that are integrated with a water purification unit, which have tariff post numbers:</w:t>
      </w:r>
    </w:p>
    <w:p w:rsidR="002E6DBB" w:rsidRPr="002F663C" w:rsidP="00B16ACF" w14:paraId="0C7CE6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1. 8516.10.11;</w:t>
      </w:r>
    </w:p>
    <w:p w:rsidR="002E6DBB" w:rsidRPr="002F663C" w:rsidP="00B16ACF" w14:paraId="2EB3ADD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2. ex. 8516.10.19; and</w:t>
      </w:r>
    </w:p>
    <w:p w:rsidR="002E6DBB" w:rsidRPr="002F663C" w:rsidP="00B16ACF" w14:paraId="3E20331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3. ex. 8421.21.11.</w:t>
      </w:r>
    </w:p>
    <w:p w:rsidR="002E6DBB" w:rsidRPr="002F663C" w:rsidP="00B16ACF" w14:paraId="745414F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household electronics products produced before this regulation, may still be distributed for a maximum of 1 (one) year from the enforcement date</w:t>
      </w:r>
    </w:p>
    <w:p w:rsidR="006C5A96" w:rsidP="006C5A96" w14:paraId="58B49F3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44C10D1" w14:textId="77777777">
      <w:pPr>
        <w:jc w:val="center"/>
        <w:rPr>
          <w:b/>
        </w:rPr>
      </w:pPr>
    </w:p>
    <w:p w:rsidR="00A1565D" w:rsidP="003971FF" w14:paraId="152DD8A0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68314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F48E3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E0AEF0C" w14:textId="77777777">
      <w:r>
        <w:separator/>
      </w:r>
    </w:p>
  </w:footnote>
  <w:footnote w:type="continuationSeparator" w:id="1">
    <w:p w:rsidR="004D3A6A" w:rsidP="00ED54E0" w14:paraId="010025A9" w14:textId="77777777">
      <w:r>
        <w:continuationSeparator/>
      </w:r>
    </w:p>
  </w:footnote>
  <w:footnote w:id="2">
    <w:p w:rsidR="007F6EA2" w14:paraId="1819EE8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5B0C9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A31D7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2D03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AE6BAA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ADD53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G/TBT/N/IDN/122/Add.2</w:t>
    </w:r>
    <w:bookmarkEnd w:id="3"/>
  </w:p>
  <w:p w:rsidR="00DD3DD7" w:rsidRPr="00DD3DD7" w:rsidP="00DD3DD7" w14:paraId="27E9C8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AD4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8D5BB5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6025C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935DDD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8D722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10CDD5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E96B35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6BCFB9" w14:textId="77777777">
          <w:pPr>
            <w:jc w:val="right"/>
            <w:rPr>
              <w:b/>
              <w:szCs w:val="16"/>
            </w:rPr>
          </w:pPr>
        </w:p>
      </w:tc>
    </w:tr>
    <w:tr w14:paraId="6456764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59483C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D918C4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G/TBT/N/IDN/122/Add.2</w:t>
          </w:r>
          <w:bookmarkEnd w:id="4"/>
        </w:p>
        <w:p w:rsidR="00C14444" w:rsidRPr="00C14444" w:rsidP="00C14444" w14:paraId="33BFE8E5" w14:textId="77777777">
          <w:pPr>
            <w:jc w:val="center"/>
            <w:rPr>
              <w:szCs w:val="16"/>
            </w:rPr>
          </w:pPr>
        </w:p>
      </w:tc>
    </w:tr>
    <w:tr w14:paraId="1325337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03660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6D8F7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April 2025</w:t>
          </w:r>
          <w:bookmarkEnd w:id="5"/>
        </w:p>
      </w:tc>
    </w:tr>
    <w:tr w14:paraId="73A5748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349D2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(25-2508)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E7E704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E4ADAE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D7570F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D7B4D2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8BDC48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2482378">
    <w:abstractNumId w:val="9"/>
  </w:num>
  <w:num w:numId="2" w16cid:durableId="627585246">
    <w:abstractNumId w:val="7"/>
  </w:num>
  <w:num w:numId="3" w16cid:durableId="897860732">
    <w:abstractNumId w:val="6"/>
  </w:num>
  <w:num w:numId="4" w16cid:durableId="713776831">
    <w:abstractNumId w:val="5"/>
  </w:num>
  <w:num w:numId="5" w16cid:durableId="1935936768">
    <w:abstractNumId w:val="4"/>
  </w:num>
  <w:num w:numId="6" w16cid:durableId="1745255434">
    <w:abstractNumId w:val="12"/>
  </w:num>
  <w:num w:numId="7" w16cid:durableId="1704592050">
    <w:abstractNumId w:val="11"/>
  </w:num>
  <w:num w:numId="8" w16cid:durableId="237205016">
    <w:abstractNumId w:val="10"/>
  </w:num>
  <w:num w:numId="9" w16cid:durableId="336948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6150038">
    <w:abstractNumId w:val="13"/>
  </w:num>
  <w:num w:numId="11" w16cid:durableId="1957446111">
    <w:abstractNumId w:val="8"/>
  </w:num>
  <w:num w:numId="12" w16cid:durableId="569075043">
    <w:abstractNumId w:val="3"/>
  </w:num>
  <w:num w:numId="13" w16cid:durableId="1346861959">
    <w:abstractNumId w:val="2"/>
  </w:num>
  <w:num w:numId="14" w16cid:durableId="1448310457">
    <w:abstractNumId w:val="1"/>
  </w:num>
  <w:num w:numId="15" w16cid:durableId="1895774367">
    <w:abstractNumId w:val="0"/>
  </w:num>
  <w:num w:numId="16" w16cid:durableId="172274564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06B7"/>
    <w:rsid w:val="00223DA8"/>
    <w:rsid w:val="00233408"/>
    <w:rsid w:val="00265A0E"/>
    <w:rsid w:val="0027067B"/>
    <w:rsid w:val="00281997"/>
    <w:rsid w:val="002B2435"/>
    <w:rsid w:val="002B2F95"/>
    <w:rsid w:val="002D78C9"/>
    <w:rsid w:val="002E6DBB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21D0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2539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E2F0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IDN/final_measure/25_02747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2025-04-11T07:18:00Z</dcterms:created>
  <dcterms:modified xsi:type="dcterms:W3CDTF">2025-04-11T07:18:00Z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