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13E5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63B27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C1E2D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5A5B81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A27E5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7940E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5FEA8F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D521C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9538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49DE74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8BE2139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10D7BC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93309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1625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6A594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1789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FA7B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56C02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motor vehicle brake fluids (HS code(s): 3819); (ICS code(s): 75.120)</w:t>
            </w:r>
          </w:p>
        </w:tc>
      </w:tr>
      <w:tr w14:paraId="3FD63A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0825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9D3A6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P.R.C.,Motor vehicle brake fluids; (31 page(s), in Chinese)</w:t>
            </w:r>
          </w:p>
        </w:tc>
      </w:tr>
      <w:tr w14:paraId="4BB870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8CBD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46C1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 and test methods, inspection rules, and labeling, packaging, transportation, and storage of non-petroleum-based brake fluids used in hydraulic brake and hydraulic clutch systems for motor vehicles.</w:t>
            </w:r>
          </w:p>
          <w:p w:rsidR="00FE448B" w:rsidRPr="00C379C8" w:rsidP="002F6A28" w14:paraId="377D5B14" w14:textId="77777777">
            <w:pPr>
              <w:spacing w:before="120" w:after="120"/>
            </w:pPr>
            <w:r w:rsidRPr="00C379C8">
              <w:t>This document applies to motor vehicle brake fluids formulated with non-petroleum-based raw materials as the base fluid and incorporating various additives, which are designed to come into contact with seals made of Styrene-Butadiene Rubber (SBR) or Ethylene Propylene Diene Monomer Rubber (EPDM).</w:t>
            </w:r>
          </w:p>
          <w:p w:rsidR="00FE448B" w:rsidRPr="00C379C8" w:rsidP="002F6A28" w14:paraId="5F1BE1F5" w14:textId="77777777">
            <w:pPr>
              <w:spacing w:before="120" w:after="120"/>
            </w:pPr>
            <w:r w:rsidRPr="00C379C8">
              <w:t>This document does not apply to motor vehicle brake fluids intended for use in polar environmental conditions.</w:t>
            </w:r>
          </w:p>
        </w:tc>
      </w:tr>
      <w:tr w14:paraId="79DAAD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B0CE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DD2B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requirements; Cost saving and productivity enhancement</w:t>
            </w:r>
          </w:p>
        </w:tc>
      </w:tr>
      <w:tr w14:paraId="236321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543FB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C1101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930FD4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D08FF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D2D372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AA93A5E" w14:textId="77777777">
            <w:pPr>
              <w:spacing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entry into force:</w:t>
            </w:r>
            <w:r w:rsidRPr="00C379C8">
              <w:t xml:space="preserve"> To be determined</w:t>
            </w:r>
          </w:p>
        </w:tc>
      </w:tr>
      <w:tr w14:paraId="1D6F30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7100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35D66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A355B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DAEB90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2FC211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D8F803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6536DC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04A2EF4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79C2334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https://members.wto.org/crnattachments/2025/TBT/CHN/25_02775_00_x.pdf</w:t>
              </w:r>
            </w:hyperlink>
          </w:p>
        </w:tc>
      </w:tr>
    </w:tbl>
    <w:p w:rsidR="00EE3A11" w:rsidRPr="002F6A28" w:rsidP="002F6A28" w14:paraId="5BF95114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5CB9C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C5520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23D5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A6EE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252C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1EB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8DA9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74A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G/TBT/N/CHN/2049</w:t>
    </w:r>
    <w:bookmarkEnd w:id="0"/>
  </w:p>
  <w:p w:rsidR="009239F7" w:rsidRPr="002F6A28" w:rsidP="009239F7" w14:paraId="2B5BAC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0330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7295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F27D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AEFEF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77E0A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88329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BFA3E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FF0C51" w14:textId="77777777">
          <w:pPr>
            <w:jc w:val="right"/>
            <w:rPr>
              <w:b/>
              <w:szCs w:val="16"/>
            </w:rPr>
          </w:pPr>
        </w:p>
      </w:tc>
    </w:tr>
    <w:tr w14:paraId="32CE71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0A1A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59867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G/TBT/N/CHN/2049</w:t>
          </w:r>
          <w:bookmarkEnd w:id="2"/>
        </w:p>
      </w:tc>
    </w:tr>
    <w:tr w14:paraId="4D9CAC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DD87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B025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2025</w:t>
          </w:r>
          <w:bookmarkEnd w:id="3"/>
          <w:bookmarkEnd w:id="4"/>
        </w:p>
      </w:tc>
    </w:tr>
    <w:tr w14:paraId="3D3861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971DE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(25-2491)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635E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35CB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0E7B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1B6FD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C020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576467">
    <w:abstractNumId w:val="9"/>
  </w:num>
  <w:num w:numId="2" w16cid:durableId="1400447765">
    <w:abstractNumId w:val="7"/>
  </w:num>
  <w:num w:numId="3" w16cid:durableId="2712829">
    <w:abstractNumId w:val="6"/>
  </w:num>
  <w:num w:numId="4" w16cid:durableId="95292045">
    <w:abstractNumId w:val="5"/>
  </w:num>
  <w:num w:numId="5" w16cid:durableId="177282202">
    <w:abstractNumId w:val="4"/>
  </w:num>
  <w:num w:numId="6" w16cid:durableId="1197700567">
    <w:abstractNumId w:val="12"/>
  </w:num>
  <w:num w:numId="7" w16cid:durableId="134642112">
    <w:abstractNumId w:val="11"/>
  </w:num>
  <w:num w:numId="8" w16cid:durableId="1446652998">
    <w:abstractNumId w:val="10"/>
  </w:num>
  <w:num w:numId="9" w16cid:durableId="1980110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479258">
    <w:abstractNumId w:val="13"/>
  </w:num>
  <w:num w:numId="11" w16cid:durableId="1264344573">
    <w:abstractNumId w:val="8"/>
  </w:num>
  <w:num w:numId="12" w16cid:durableId="1884247508">
    <w:abstractNumId w:val="3"/>
  </w:num>
  <w:num w:numId="13" w16cid:durableId="1481001428">
    <w:abstractNumId w:val="2"/>
  </w:num>
  <w:num w:numId="14" w16cid:durableId="1002855142">
    <w:abstractNumId w:val="1"/>
  </w:num>
  <w:num w:numId="15" w16cid:durableId="105030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161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96A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3F5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628C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77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2025-04-10T14:44:00Z</dcterms:created>
  <dcterms:modified xsi:type="dcterms:W3CDTF">2025-04-10T14:44:00Z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