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A32E7D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DF62E5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85D1288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439F71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59CAB1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65CA0B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6A8D927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951B19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EC8145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CC19DF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AD6857E" w14:textId="77777777">
            <w:pPr>
              <w:spacing w:after="120"/>
            </w:pPr>
            <w:r w:rsidRPr="00C379C8">
              <w:t xml:space="preserve">State Administration for Market </w:t>
            </w:r>
            <w:r w:rsidRPr="00C379C8">
              <w:t>Regulation (Standardization Administration of the P.R.C.)</w:t>
            </w:r>
          </w:p>
          <w:p w:rsidR="00F85C99" w:rsidRPr="002F6A28" w:rsidP="00AA646C" w14:paraId="72CC0E68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07BECAA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E174AA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E98674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0EF05A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D71944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5159CE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flame sensor, pressure sensor, detector, controller, explosion suppressor (HS code(s): 841490; 842490; 902710; 902820; 903190); (ICS code(s): 13.230)</w:t>
            </w:r>
          </w:p>
        </w:tc>
      </w:tr>
      <w:tr w14:paraId="2E39226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B8E55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43C067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Safety specifications for combustible dust explosion suppression; (15 page(s), in Chinese)</w:t>
            </w:r>
          </w:p>
        </w:tc>
      </w:tr>
      <w:tr w14:paraId="1E09CFA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EACF3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B1B86F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general requirements, explosion suppression technical requirements, use and maintenance of explosion suppression devices for combustible dust, and describes the verification methods.</w:t>
            </w:r>
          </w:p>
          <w:p w:rsidR="00FE448B" w:rsidRPr="00C379C8" w:rsidP="002F6A28" w14:paraId="5A153E04" w14:textId="77777777">
            <w:pPr>
              <w:spacing w:before="120" w:after="120"/>
            </w:pPr>
            <w:r w:rsidRPr="00C379C8">
              <w:t>This document applies to the explosion suppression technology design, safe application and management in scenarios where combustible dust explosion suppression technology is applied.</w:t>
            </w:r>
          </w:p>
          <w:p w:rsidR="00FE448B" w:rsidRPr="00C379C8" w:rsidP="002F6A28" w14:paraId="7BF9178F" w14:textId="77777777">
            <w:pPr>
              <w:spacing w:before="120" w:after="120"/>
            </w:pPr>
            <w:r w:rsidRPr="00C379C8">
              <w:t>This document does not apply to places with underground coal mines, fireworks, pyrotechnics, strong oxidants and toxic or corrosive dust.</w:t>
            </w:r>
          </w:p>
        </w:tc>
      </w:tr>
      <w:tr w14:paraId="2C25B6E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970C3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61203B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7D333A9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DE7C9D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037F15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28ED2E54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15BFA2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0990BC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A65A80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78F39F3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E170F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5AC2AD2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FFE018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52FF485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0BC46FC1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A00060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3DF2DB0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28C9A21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5A5D1511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https://members.wto.org/crnattachments/2025/TBT/CHN/25_02774_00_x.pdf</w:t>
              </w:r>
            </w:hyperlink>
          </w:p>
        </w:tc>
      </w:tr>
    </w:tbl>
    <w:p w:rsidR="00EE3A11" w:rsidRPr="002F6A28" w:rsidP="002F6A28" w14:paraId="0E8E1F92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383B7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BA2A81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64ED3F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5545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767D1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4D4CE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3148D8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DC34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G/TBT/N/CHN/2048</w:t>
    </w:r>
    <w:bookmarkEnd w:id="0"/>
  </w:p>
  <w:p w:rsidR="009239F7" w:rsidRPr="002F6A28" w:rsidP="009239F7" w14:paraId="6FC5A6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C8F47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FB4A6C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1A7779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FE5D3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4A1F8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B2FD42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0A4EDD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2456490" w14:textId="77777777">
          <w:pPr>
            <w:jc w:val="right"/>
            <w:rPr>
              <w:b/>
              <w:szCs w:val="16"/>
            </w:rPr>
          </w:pPr>
        </w:p>
      </w:tc>
    </w:tr>
    <w:tr w14:paraId="1F7AAF0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4EA04C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0C70E4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G/TBT/N/CHN/2048</w:t>
          </w:r>
          <w:bookmarkEnd w:id="2"/>
        </w:p>
      </w:tc>
    </w:tr>
    <w:tr w14:paraId="76F3D31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0996A1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8810A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April 2025</w:t>
          </w:r>
          <w:bookmarkEnd w:id="3"/>
          <w:bookmarkEnd w:id="4"/>
        </w:p>
      </w:tc>
    </w:tr>
    <w:tr w14:paraId="11B3FBD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2F74127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(25-2492)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28B366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276A8B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0D07A4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8F10C6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D3406C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792402">
    <w:abstractNumId w:val="9"/>
  </w:num>
  <w:num w:numId="2" w16cid:durableId="208608855">
    <w:abstractNumId w:val="7"/>
  </w:num>
  <w:num w:numId="3" w16cid:durableId="131679653">
    <w:abstractNumId w:val="6"/>
  </w:num>
  <w:num w:numId="4" w16cid:durableId="151795863">
    <w:abstractNumId w:val="5"/>
  </w:num>
  <w:num w:numId="5" w16cid:durableId="492306476">
    <w:abstractNumId w:val="4"/>
  </w:num>
  <w:num w:numId="6" w16cid:durableId="1514034900">
    <w:abstractNumId w:val="12"/>
  </w:num>
  <w:num w:numId="7" w16cid:durableId="2091654093">
    <w:abstractNumId w:val="11"/>
  </w:num>
  <w:num w:numId="8" w16cid:durableId="1947346093">
    <w:abstractNumId w:val="10"/>
  </w:num>
  <w:num w:numId="9" w16cid:durableId="19658416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920605">
    <w:abstractNumId w:val="13"/>
  </w:num>
  <w:num w:numId="11" w16cid:durableId="2127237665">
    <w:abstractNumId w:val="8"/>
  </w:num>
  <w:num w:numId="12" w16cid:durableId="1182472503">
    <w:abstractNumId w:val="3"/>
  </w:num>
  <w:num w:numId="13" w16cid:durableId="653223200">
    <w:abstractNumId w:val="2"/>
  </w:num>
  <w:num w:numId="14" w16cid:durableId="126045484">
    <w:abstractNumId w:val="1"/>
  </w:num>
  <w:num w:numId="15" w16cid:durableId="929200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0EF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A312F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96CC0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F8859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2774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2025-04-10T14:43:00Z</dcterms:created>
  <dcterms:modified xsi:type="dcterms:W3CDTF">2025-04-10T14:43:00Z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