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DB1888D" w14:textId="77777777">
      <w:pPr>
        <w:pStyle w:val="Title"/>
        <w:rPr>
          <w:caps w:val="0"/>
          <w:kern w:val="0"/>
        </w:rPr>
      </w:pPr>
      <w:r w:rsidRPr="002F6A28">
        <w:rPr>
          <w:caps w:val="0"/>
          <w:kern w:val="0"/>
        </w:rPr>
        <w:t>NOTIFICATION</w:t>
      </w:r>
    </w:p>
    <w:p w:rsidR="009239F7" w:rsidRPr="002F6A28" w:rsidP="002F6A28" w14:paraId="4ED0695B" w14:textId="77777777">
      <w:pPr>
        <w:jc w:val="center"/>
      </w:pPr>
      <w:r w:rsidRPr="002F6A28">
        <w:t>The following notification is being circulated in accordance with Article 10.6</w:t>
      </w:r>
    </w:p>
    <w:p w:rsidR="009239F7" w:rsidRPr="002F6A28" w:rsidP="002F6A28" w14:paraId="2C66A3B3"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A191634"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8A2C31F"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172465D7"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6A639A08" w14:textId="77777777">
            <w:pPr>
              <w:spacing w:after="120"/>
            </w:pPr>
            <w:r w:rsidRPr="002F6A28">
              <w:rPr>
                <w:b/>
              </w:rPr>
              <w:t>If applicable, name of local government involved (Article 3.2 and 7.2):</w:t>
            </w:r>
            <w:r w:rsidRPr="00C379C8" w:rsidR="00EE3A11">
              <w:t xml:space="preserve"> </w:t>
            </w:r>
          </w:p>
        </w:tc>
      </w:tr>
      <w:tr w14:paraId="090240F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F756E93"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7200B9D" w14:textId="77777777">
            <w:pPr>
              <w:spacing w:before="120" w:after="120"/>
            </w:pPr>
            <w:r w:rsidRPr="002F6A28">
              <w:rPr>
                <w:b/>
              </w:rPr>
              <w:t>Agency responsible:</w:t>
            </w:r>
            <w:r w:rsidRPr="00C379C8" w:rsidR="00EE3A11">
              <w:t xml:space="preserve"> </w:t>
            </w:r>
          </w:p>
          <w:p w:rsidR="00EE3A11" w:rsidRPr="00C379C8" w:rsidP="00155128" w14:paraId="036A7CF3" w14:textId="77777777">
            <w:pPr>
              <w:spacing w:after="120"/>
            </w:pPr>
            <w:r w:rsidRPr="00C379C8">
              <w:t xml:space="preserve">European </w:t>
            </w:r>
            <w:r w:rsidRPr="00C379C8">
              <w:t>Commission</w:t>
            </w:r>
          </w:p>
          <w:p w:rsidR="00F85C99" w:rsidRPr="002F6A28" w:rsidP="00AA646C" w14:paraId="274833DF"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17FAB154" w14:textId="77777777">
            <w:r w:rsidRPr="00C379C8">
              <w:t>European Commission,</w:t>
            </w:r>
          </w:p>
          <w:p w:rsidR="00AC6C6E" w:rsidRPr="00C379C8" w:rsidP="00AA646C" w14:paraId="0771A9A7" w14:textId="77777777">
            <w:r w:rsidRPr="00C379C8">
              <w:t>EU-TBT Enquiry Point,</w:t>
            </w:r>
          </w:p>
          <w:p w:rsidR="00AC6C6E" w:rsidRPr="00C379C8" w:rsidP="00AA646C" w14:paraId="2E861FBF" w14:textId="77777777">
            <w:r w:rsidRPr="00C379C8">
              <w:t>Fax: +(32) 2 299 80 43,</w:t>
            </w:r>
          </w:p>
          <w:p w:rsidR="00AC6C6E" w:rsidRPr="00C379C8" w:rsidP="00AA646C" w14:paraId="6A7C9F14" w14:textId="77777777">
            <w:r w:rsidRPr="00C379C8">
              <w:t xml:space="preserve">E-mail: </w:t>
            </w:r>
            <w:hyperlink r:id="rId6" w:history="1">
              <w:r w:rsidRPr="00C379C8">
                <w:rPr>
                  <w:color w:val="0000FF"/>
                  <w:u w:val="single"/>
                </w:rPr>
                <w:t>grow-eu-tbt@ec.europa.eu</w:t>
              </w:r>
            </w:hyperlink>
          </w:p>
          <w:p w:rsidR="00AC6C6E" w:rsidRPr="00C379C8" w:rsidP="00AA646C" w14:paraId="49EFA10D" w14:textId="77777777">
            <w:pPr>
              <w:spacing w:after="120"/>
            </w:pPr>
            <w:r w:rsidRPr="00C379C8">
              <w:t>Website: Preventing International Trade Barriers | TBT - European Commission</w:t>
            </w:r>
          </w:p>
        </w:tc>
      </w:tr>
      <w:tr w14:paraId="3319241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68259DC"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41BE0D8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64EE58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68A8DD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6C6FC113"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Food</w:t>
            </w:r>
          </w:p>
        </w:tc>
      </w:tr>
      <w:tr w14:paraId="15E9B94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BC8F835"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17E70CFB" w14:textId="77777777">
            <w:pPr>
              <w:spacing w:before="120" w:after="120"/>
            </w:pPr>
            <w:r w:rsidRPr="002F6A28">
              <w:rPr>
                <w:b/>
              </w:rPr>
              <w:t>Title, number of pages and language(s) of the notified document:</w:t>
            </w:r>
            <w:r w:rsidRPr="00C379C8" w:rsidR="00EE3A11">
              <w:t xml:space="preserve"> Draft Commission Regulation amending Annex II to Directive 2002/46/EC of the European Parliament and of the Council as regards magnesium L-threonate as a source of magnesium used in the manufacture of food supplements; (3 page(s), in English), (2 page(s), in English)</w:t>
            </w:r>
          </w:p>
        </w:tc>
      </w:tr>
      <w:tr w14:paraId="380144F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2748B57"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C126033" w14:textId="77777777">
            <w:pPr>
              <w:spacing w:before="120" w:after="120"/>
              <w:rPr>
                <w:b/>
              </w:rPr>
            </w:pPr>
            <w:r w:rsidRPr="002F6A28">
              <w:rPr>
                <w:b/>
              </w:rPr>
              <w:t>Description of content:</w:t>
            </w:r>
            <w:r w:rsidRPr="00C379C8" w:rsidR="00FE448B">
              <w:t xml:space="preserve"> This draft Commission Regulation concerns the authorisation of use of magnesium L-threonate as a source of magnesium in the manufacture of food supplements in line with EFSA's relevant scientific opinion.</w:t>
            </w:r>
          </w:p>
        </w:tc>
      </w:tr>
      <w:tr w14:paraId="51594EB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3BF99AA"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876D1BF" w14:textId="77777777">
            <w:pPr>
              <w:spacing w:before="120" w:after="120"/>
              <w:rPr>
                <w:b/>
              </w:rPr>
            </w:pPr>
            <w:r w:rsidRPr="002F6A28">
              <w:rPr>
                <w:b/>
              </w:rPr>
              <w:t>Objective and rationale, including the nature of urgent problems where applicable:</w:t>
            </w:r>
            <w:r w:rsidRPr="00C379C8" w:rsidR="00EE3A11">
              <w:t xml:space="preserve"> The proposed measure aims at allowing the use of food supplements as a source of magnesium in the manufacture of food supplements. The draft measure reflects the favourable outcome of the safety assessment by EFSA. In order to allow the use of the substance in food supplements it is necessary to amend Annex II to Directive 2002/46/EC.; Protection of human health or safety</w:t>
            </w:r>
          </w:p>
        </w:tc>
      </w:tr>
      <w:tr w14:paraId="72975C4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A2CF959"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5A66C0BE" w14:textId="77777777">
            <w:pPr>
              <w:spacing w:before="120" w:after="120"/>
              <w:rPr>
                <w:bCs/>
              </w:rPr>
            </w:pPr>
            <w:r w:rsidRPr="002F6A28">
              <w:rPr>
                <w:b/>
              </w:rPr>
              <w:t>Relevant documents:</w:t>
            </w:r>
            <w:r w:rsidRPr="002F6A28" w:rsidR="00EE3A11">
              <w:t xml:space="preserve"> </w:t>
            </w:r>
          </w:p>
          <w:p w:rsidR="00EE3A11" w:rsidRPr="002F6A28" w:rsidP="007F13E8" w14:paraId="32FD2B11" w14:textId="77777777">
            <w:pPr>
              <w:spacing w:before="120" w:after="120"/>
            </w:pPr>
            <w:r w:rsidRPr="002F6A28">
              <w:t>Directive 2002/46/EC of the European Parliament and of the Council of 10 June 2002 on the approximation of the laws of the Member States relating to food supplements</w:t>
            </w:r>
          </w:p>
          <w:p w:rsidR="00EE3A11" w:rsidRPr="002F6A28" w:rsidP="007F13E8" w14:paraId="3569F030" w14:textId="77777777">
            <w:pPr>
              <w:spacing w:before="120" w:after="120"/>
            </w:pPr>
            <w:hyperlink r:id="rId7" w:history="1">
              <w:r w:rsidRPr="002F6A28">
                <w:rPr>
                  <w:color w:val="0000FF"/>
                  <w:u w:val="single"/>
                </w:rPr>
                <w:t>EUR-Lex - 32002L0046 - EN - EUR-Lex (europa.eu)</w:t>
              </w:r>
            </w:hyperlink>
          </w:p>
          <w:p w:rsidR="00EE3A11" w:rsidRPr="002F6A28" w:rsidP="007F13E8" w14:paraId="3C302014" w14:textId="77777777">
            <w:pPr>
              <w:spacing w:before="120" w:after="120"/>
            </w:pPr>
            <w:r w:rsidRPr="002F6A28">
              <w:t>Safety of magnesium L-threonate as a novel food pursuant to regulation (EU) 2015/2283 and bioavailability of magnesium from this source in the context of Directive 2002/46/EC</w:t>
            </w:r>
          </w:p>
          <w:p w:rsidR="00EE3A11" w:rsidRPr="002F6A28" w:rsidP="007F13E8" w14:paraId="1D4B736A" w14:textId="77777777">
            <w:pPr>
              <w:spacing w:before="120" w:after="120"/>
            </w:pPr>
            <w:hyperlink r:id="rId8" w:history="1">
              <w:r w:rsidRPr="002F6A28">
                <w:rPr>
                  <w:color w:val="0000FF"/>
                  <w:u w:val="single"/>
                </w:rPr>
                <w:t>https://efsa.onlinelibrary.wiley.com/doi/full/10.2903/j.efsa.2024.8656</w:t>
              </w:r>
            </w:hyperlink>
          </w:p>
        </w:tc>
      </w:tr>
      <w:tr w14:paraId="046F7401"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33BD2262"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9DCE1CA" w14:textId="77777777">
            <w:pPr>
              <w:spacing w:before="120" w:after="120"/>
            </w:pPr>
            <w:r w:rsidRPr="002F6A28">
              <w:rPr>
                <w:b/>
              </w:rPr>
              <w:t>Proposed date of adoption:</w:t>
            </w:r>
            <w:r w:rsidRPr="00C379C8">
              <w:t xml:space="preserve"> 4th quarter of 2025</w:t>
            </w:r>
          </w:p>
          <w:p w:rsidR="00EE3A11" w:rsidRPr="002F6A28" w:rsidP="008953C4" w14:paraId="29CEFA92" w14:textId="77777777">
            <w:pPr>
              <w:spacing w:after="120"/>
            </w:pPr>
            <w:r w:rsidRPr="002F6A28">
              <w:rPr>
                <w:b/>
              </w:rPr>
              <w:t>Proposed date of entry into force:</w:t>
            </w:r>
            <w:r w:rsidRPr="00C379C8">
              <w:t xml:space="preserve"> The proposed measure shall enter into force on the 20th day following its publication in the Official Journal of the EU.</w:t>
            </w:r>
          </w:p>
        </w:tc>
      </w:tr>
      <w:tr w14:paraId="74E5C0A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2C21059"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9F9F2D6" w14:textId="77777777">
            <w:pPr>
              <w:spacing w:before="120" w:after="120"/>
            </w:pPr>
            <w:r w:rsidRPr="002F6A28">
              <w:rPr>
                <w:b/>
              </w:rPr>
              <w:t>Final date for comments:</w:t>
            </w:r>
            <w:r w:rsidRPr="00C379C8" w:rsidR="00EE3A11">
              <w:t xml:space="preserve"> 60 days from notification</w:t>
            </w:r>
          </w:p>
        </w:tc>
      </w:tr>
      <w:tr w14:paraId="2ED548FB"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2D1D8AE2"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6165D871"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1B2D46D0" w14:textId="77777777">
            <w:pPr>
              <w:keepNext/>
              <w:keepLines/>
              <w:rPr>
                <w:bCs/>
              </w:rPr>
            </w:pPr>
            <w:r w:rsidRPr="00A12DDE">
              <w:rPr>
                <w:bCs/>
              </w:rPr>
              <w:t>European Commission,</w:t>
            </w:r>
          </w:p>
          <w:p w:rsidR="00EE3A11" w:rsidRPr="00A12DDE" w:rsidP="00B16145" w14:paraId="33025249" w14:textId="77777777">
            <w:pPr>
              <w:keepNext/>
              <w:keepLines/>
              <w:rPr>
                <w:bCs/>
              </w:rPr>
            </w:pPr>
            <w:r w:rsidRPr="00A12DDE">
              <w:rPr>
                <w:bCs/>
              </w:rPr>
              <w:t>EU-TBT Enquiry Point,</w:t>
            </w:r>
          </w:p>
          <w:p w:rsidR="00EE3A11" w:rsidRPr="00A12DDE" w:rsidP="00B16145" w14:paraId="7B1B8140" w14:textId="77777777">
            <w:pPr>
              <w:keepNext/>
              <w:keepLines/>
              <w:rPr>
                <w:bCs/>
              </w:rPr>
            </w:pPr>
            <w:r w:rsidRPr="00A12DDE">
              <w:rPr>
                <w:bCs/>
              </w:rPr>
              <w:t>Fax: + (32) 2 299 80 43,</w:t>
            </w:r>
          </w:p>
          <w:p w:rsidR="00EE3A11" w:rsidRPr="00A12DDE" w:rsidP="00B16145" w14:paraId="693A6012" w14:textId="77777777">
            <w:pPr>
              <w:keepNext/>
              <w:keepLines/>
              <w:rPr>
                <w:bCs/>
              </w:rPr>
            </w:pPr>
            <w:r w:rsidRPr="00A12DDE">
              <w:rPr>
                <w:bCs/>
              </w:rPr>
              <w:t xml:space="preserve">E-mail: </w:t>
            </w:r>
            <w:hyperlink r:id="rId6" w:history="1">
              <w:r w:rsidRPr="00A12DDE">
                <w:rPr>
                  <w:bCs/>
                  <w:color w:val="0000FF"/>
                  <w:u w:val="single"/>
                </w:rPr>
                <w:t>grow-eu-tbt@ec.europa.eu</w:t>
              </w:r>
            </w:hyperlink>
          </w:p>
          <w:p w:rsidR="00EE3A11" w:rsidRPr="00A12DDE" w:rsidP="00B16145" w14:paraId="7F847B0F" w14:textId="77777777">
            <w:pPr>
              <w:keepNext/>
              <w:keepLines/>
              <w:rPr>
                <w:bCs/>
              </w:rPr>
            </w:pPr>
            <w:r w:rsidRPr="00A12DDE">
              <w:rPr>
                <w:bCs/>
              </w:rPr>
              <w:t xml:space="preserve">The text is available on the EU-TBT Website : </w:t>
            </w:r>
            <w:hyperlink r:id="rId9" w:tgtFrame="_blank" w:history="1">
              <w:r w:rsidRPr="00A12DDE">
                <w:rPr>
                  <w:bCs/>
                  <w:color w:val="0000FF"/>
                  <w:u w:val="single"/>
                </w:rPr>
                <w:t>https://technical-barriers-trade.ec.europa.eu/en/home</w:t>
              </w:r>
            </w:hyperlink>
          </w:p>
          <w:p w:rsidR="00EE3A11" w:rsidRPr="00A12DDE" w:rsidP="00B16145" w14:paraId="1871FD91" w14:textId="77777777">
            <w:pPr>
              <w:keepNext/>
              <w:keepLines/>
              <w:pBdr>
                <w:top w:val="none" w:sz="0" w:space="4" w:color="auto"/>
              </w:pBdr>
              <w:rPr>
                <w:bCs/>
              </w:rPr>
            </w:pPr>
            <w:hyperlink r:id="rId10" w:tgtFrame="_blank" w:history="1">
              <w:r w:rsidRPr="00A12DDE">
                <w:rPr>
                  <w:bCs/>
                  <w:color w:val="0000FF"/>
                  <w:u w:val="single"/>
                </w:rPr>
                <w:t>https://members.wto.org/crnattachments/2025/TBT/EEC/25_02645_00_e.pdf</w:t>
              </w:r>
            </w:hyperlink>
          </w:p>
          <w:p w:rsidR="00EE3A11" w:rsidRPr="00A12DDE" w:rsidP="00B16145" w14:paraId="681954C0" w14:textId="77777777">
            <w:pPr>
              <w:keepNext/>
              <w:keepLines/>
              <w:spacing w:after="120"/>
              <w:rPr>
                <w:bCs/>
              </w:rPr>
            </w:pPr>
            <w:hyperlink r:id="rId11" w:tgtFrame="_blank" w:history="1">
              <w:r w:rsidRPr="00A12DDE">
                <w:rPr>
                  <w:bCs/>
                  <w:color w:val="0000FF"/>
                  <w:u w:val="single"/>
                </w:rPr>
                <w:t>https://members.wto.org/crnattachments/2025/TBT/EEC/25_02645_01_e.pdf</w:t>
              </w:r>
            </w:hyperlink>
          </w:p>
        </w:tc>
      </w:tr>
    </w:tbl>
    <w:p w:rsidR="00EE3A11" w:rsidRPr="002F6A28" w:rsidP="002F6A28" w14:paraId="475D88FE" w14:textId="77777777"/>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9A6F1F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B3BA88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811B19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3ABBE19" w14:textId="77777777">
    <w:pPr>
      <w:pStyle w:val="Header"/>
      <w:pBdr>
        <w:bottom w:val="single" w:sz="4" w:space="1" w:color="auto"/>
      </w:pBdr>
      <w:tabs>
        <w:tab w:val="clear" w:pos="4513"/>
        <w:tab w:val="clear" w:pos="9027"/>
      </w:tabs>
      <w:jc w:val="center"/>
    </w:pPr>
    <w:r w:rsidRPr="002F6A28">
      <w:t>tbtSymbol</w:t>
    </w:r>
  </w:p>
  <w:p w:rsidR="009239F7" w:rsidRPr="002F6A28" w:rsidP="009239F7" w14:paraId="5EA8890A" w14:textId="77777777">
    <w:pPr>
      <w:pStyle w:val="Header"/>
      <w:pBdr>
        <w:bottom w:val="single" w:sz="4" w:space="1" w:color="auto"/>
      </w:pBdr>
      <w:tabs>
        <w:tab w:val="clear" w:pos="4513"/>
        <w:tab w:val="clear" w:pos="9027"/>
      </w:tabs>
      <w:jc w:val="center"/>
    </w:pPr>
  </w:p>
  <w:p w:rsidR="009239F7" w:rsidRPr="002F6A28" w:rsidP="009239F7" w14:paraId="029E3B2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B50C81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3F9709E" w14:textId="77777777">
    <w:pPr>
      <w:pStyle w:val="Header"/>
      <w:pBdr>
        <w:bottom w:val="single" w:sz="4" w:space="1" w:color="auto"/>
      </w:pBdr>
      <w:tabs>
        <w:tab w:val="clear" w:pos="4513"/>
        <w:tab w:val="clear" w:pos="9027"/>
      </w:tabs>
      <w:jc w:val="center"/>
    </w:pPr>
    <w:bookmarkStart w:id="0" w:name="spsSymbolHeader"/>
    <w:r w:rsidRPr="002F6A28">
      <w:t>G/TBT/N/EU/1130</w:t>
    </w:r>
    <w:bookmarkEnd w:id="0"/>
  </w:p>
  <w:p w:rsidR="009239F7" w:rsidRPr="002F6A28" w:rsidP="009239F7" w14:paraId="33623122" w14:textId="77777777">
    <w:pPr>
      <w:pStyle w:val="Header"/>
      <w:pBdr>
        <w:bottom w:val="single" w:sz="4" w:space="1" w:color="auto"/>
      </w:pBdr>
      <w:tabs>
        <w:tab w:val="clear" w:pos="4513"/>
        <w:tab w:val="clear" w:pos="9027"/>
      </w:tabs>
      <w:jc w:val="center"/>
    </w:pPr>
  </w:p>
  <w:p w:rsidR="009239F7" w:rsidRPr="002F6A28" w:rsidP="009239F7" w14:paraId="5903AB5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CD23EA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1322D6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ED9AFD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03A8CA4" w14:textId="77777777">
          <w:pPr>
            <w:jc w:val="right"/>
            <w:rPr>
              <w:b/>
              <w:color w:val="FF0000"/>
              <w:szCs w:val="16"/>
            </w:rPr>
          </w:pPr>
        </w:p>
      </w:tc>
    </w:tr>
    <w:bookmarkEnd w:id="1"/>
    <w:tr w14:paraId="4B3816E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D044FE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97A7DC7" w14:textId="77777777">
          <w:pPr>
            <w:jc w:val="right"/>
            <w:rPr>
              <w:b/>
              <w:szCs w:val="16"/>
            </w:rPr>
          </w:pPr>
        </w:p>
      </w:tc>
    </w:tr>
    <w:tr w14:paraId="70F5BA2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1D487E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16F2BF3" w14:textId="77777777">
          <w:pPr>
            <w:jc w:val="right"/>
            <w:rPr>
              <w:b/>
              <w:szCs w:val="16"/>
            </w:rPr>
          </w:pPr>
          <w:bookmarkStart w:id="2" w:name="bmkSymbols"/>
          <w:r w:rsidRPr="002F6A28">
            <w:rPr>
              <w:b/>
              <w:szCs w:val="16"/>
            </w:rPr>
            <w:t>G/TBT/N/EU/1130</w:t>
          </w:r>
          <w:bookmarkEnd w:id="2"/>
        </w:p>
      </w:tc>
    </w:tr>
    <w:tr w14:paraId="32179C2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DF26E50" w14:textId="77777777"/>
      </w:tc>
      <w:tc>
        <w:tcPr>
          <w:tcW w:w="5448" w:type="dxa"/>
          <w:gridSpan w:val="2"/>
          <w:shd w:val="clear" w:color="auto" w:fill="FFFFFF"/>
          <w:tcMar>
            <w:left w:w="108" w:type="dxa"/>
            <w:right w:w="108" w:type="dxa"/>
          </w:tcMar>
          <w:vAlign w:val="center"/>
        </w:tcPr>
        <w:p w:rsidR="00ED54E0" w:rsidRPr="009239F7" w:rsidP="00B801E9" w14:paraId="787EC34F" w14:textId="77777777">
          <w:pPr>
            <w:jc w:val="right"/>
            <w:rPr>
              <w:szCs w:val="16"/>
            </w:rPr>
          </w:pPr>
          <w:bookmarkStart w:id="3" w:name="spsDateDistribution"/>
          <w:bookmarkStart w:id="4" w:name="bmkDate"/>
          <w:r w:rsidRPr="009239F7">
            <w:rPr>
              <w:szCs w:val="16"/>
            </w:rPr>
            <w:t>7 April 2025</w:t>
          </w:r>
          <w:bookmarkEnd w:id="3"/>
          <w:bookmarkEnd w:id="4"/>
        </w:p>
      </w:tc>
    </w:tr>
    <w:tr w14:paraId="48CBACD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ECE0764" w14:textId="77777777">
          <w:pPr>
            <w:jc w:val="left"/>
            <w:rPr>
              <w:b/>
            </w:rPr>
          </w:pPr>
          <w:bookmarkStart w:id="5" w:name="bmkSerial"/>
          <w:r>
            <w:rPr>
              <w:b w:val="0"/>
              <w:color w:val="FF0000"/>
            </w:rPr>
            <w:t>(25-2373)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0FE59E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908550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8B2773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19555C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FB223E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66673916">
    <w:abstractNumId w:val="9"/>
  </w:num>
  <w:num w:numId="2" w16cid:durableId="291329138">
    <w:abstractNumId w:val="7"/>
  </w:num>
  <w:num w:numId="3" w16cid:durableId="1240867485">
    <w:abstractNumId w:val="6"/>
  </w:num>
  <w:num w:numId="4" w16cid:durableId="345375725">
    <w:abstractNumId w:val="5"/>
  </w:num>
  <w:num w:numId="5" w16cid:durableId="244726926">
    <w:abstractNumId w:val="4"/>
  </w:num>
  <w:num w:numId="6" w16cid:durableId="1162164265">
    <w:abstractNumId w:val="12"/>
  </w:num>
  <w:num w:numId="7" w16cid:durableId="390423237">
    <w:abstractNumId w:val="11"/>
  </w:num>
  <w:num w:numId="8" w16cid:durableId="2071222188">
    <w:abstractNumId w:val="10"/>
  </w:num>
  <w:num w:numId="9" w16cid:durableId="1667322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9560723">
    <w:abstractNumId w:val="13"/>
  </w:num>
  <w:num w:numId="11" w16cid:durableId="182985662">
    <w:abstractNumId w:val="8"/>
  </w:num>
  <w:num w:numId="12" w16cid:durableId="229771725">
    <w:abstractNumId w:val="3"/>
  </w:num>
  <w:num w:numId="13" w16cid:durableId="1841312409">
    <w:abstractNumId w:val="2"/>
  </w:num>
  <w:num w:numId="14" w16cid:durableId="1942107539">
    <w:abstractNumId w:val="1"/>
  </w:num>
  <w:num w:numId="15" w16cid:durableId="872035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34F47"/>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41F"/>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1FC1"/>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5110F"/>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4773F"/>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201"/>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99411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EEC/25_02645_00_e.pdf" TargetMode="External" /><Relationship Id="rId11" Type="http://schemas.openxmlformats.org/officeDocument/2006/relationships/hyperlink" Target="https://members.wto.org/crnattachments/2025/TBT/EEC/25_02645_01_e.pdf"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eur-lex.europa.eu/legal-content/EN/ALL/?uri=CELEX:32002L0046" TargetMode="External" /><Relationship Id="rId8" Type="http://schemas.openxmlformats.org/officeDocument/2006/relationships/hyperlink" Target="https://efsa.onlinelibrary.wiley.com/doi/full/10.2903/j.efsa.2024.8656" TargetMode="External" /><Relationship Id="rId9" Type="http://schemas.openxmlformats.org/officeDocument/2006/relationships/hyperlink" Target="https://technical-barriers-trade.ec.europa.eu/en/hom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3DC031BA-1A85-42E0-BC98-E1C7B4032A7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2025-04-07T07:53:00Z</dcterms:created>
  <dcterms:modified xsi:type="dcterms:W3CDTF">2025-04-07T08:10:00Z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