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5CB41C9" w14:textId="77777777">
      <w:pPr>
        <w:pStyle w:val="Title"/>
      </w:pPr>
      <w:r w:rsidRPr="002F663C">
        <w:t>NOTIFICATION</w:t>
      </w:r>
    </w:p>
    <w:p w:rsidR="002F663C" w:rsidRPr="002F663C" w:rsidP="00DD3DD7" w14:paraId="01A7903E" w14:textId="77777777">
      <w:pPr>
        <w:pStyle w:val="Title3"/>
      </w:pPr>
      <w:r w:rsidRPr="002F663C">
        <w:t>Addendum</w:t>
      </w:r>
    </w:p>
    <w:p w:rsidR="002F663C" w:rsidP="001E2E4A" w14:paraId="1455544C"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4 April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288F9CD0" w14:textId="77777777">
      <w:pPr>
        <w:rPr>
          <w:rFonts w:eastAsia="Calibri" w:cs="Times New Roman"/>
        </w:rPr>
      </w:pPr>
    </w:p>
    <w:p w:rsidR="002F663C" w:rsidRPr="002F663C" w:rsidP="002F663C" w14:paraId="287F9531" w14:textId="77777777">
      <w:pPr>
        <w:jc w:val="center"/>
        <w:rPr>
          <w:rFonts w:eastAsia="Calibri" w:cs="Times New Roman"/>
          <w:b/>
        </w:rPr>
      </w:pPr>
      <w:r w:rsidRPr="002F663C">
        <w:rPr>
          <w:rFonts w:eastAsia="Calibri" w:cs="Times New Roman"/>
          <w:b/>
        </w:rPr>
        <w:t>_______________</w:t>
      </w:r>
    </w:p>
    <w:p w:rsidR="002F663C" w:rsidP="002F663C" w14:paraId="418B4EC8" w14:textId="77777777">
      <w:pPr>
        <w:rPr>
          <w:rFonts w:eastAsia="Calibri" w:cs="Times New Roman"/>
        </w:rPr>
      </w:pPr>
    </w:p>
    <w:p w:rsidR="00C14444" w:rsidRPr="002F663C" w:rsidP="002F663C" w14:paraId="185A25EA" w14:textId="77777777">
      <w:pPr>
        <w:rPr>
          <w:rFonts w:eastAsia="Calibri" w:cs="Times New Roman"/>
        </w:rPr>
      </w:pPr>
    </w:p>
    <w:p w:rsidR="002F663C" w:rsidRPr="002F663C" w:rsidP="002F663C" w14:paraId="556D364F"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2025 Updates to Oregon's Clean Truck Rules</w:t>
      </w:r>
    </w:p>
    <w:p w:rsidR="002F663C" w:rsidRPr="002F663C" w:rsidP="002F663C" w14:paraId="59C9464B"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C939940"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199AA408" w14:textId="77777777">
            <w:pPr>
              <w:spacing w:before="60" w:after="60"/>
              <w:ind w:left="567" w:hanging="567"/>
              <w:rPr>
                <w:rFonts w:eastAsia="Calibri" w:cs="Times New Roman"/>
                <w:b/>
              </w:rPr>
            </w:pPr>
            <w:bookmarkStart w:id="0" w:name="_Hlk24973414"/>
            <w:r w:rsidRPr="002F663C">
              <w:rPr>
                <w:rFonts w:eastAsia="Calibri" w:cs="Times New Roman"/>
                <w:b/>
              </w:rPr>
              <w:t xml:space="preserve">Reason for </w:t>
            </w:r>
            <w:r w:rsidRPr="002F663C">
              <w:rPr>
                <w:rFonts w:eastAsia="Calibri" w:cs="Times New Roman"/>
                <w:b/>
              </w:rPr>
              <w:t>Addendum:</w:t>
            </w:r>
          </w:p>
        </w:tc>
      </w:tr>
      <w:tr w14:paraId="2242430E" w14:textId="77777777" w:rsidTr="00E9471B">
        <w:tblPrEx>
          <w:tblW w:w="9049" w:type="dxa"/>
          <w:tblLayout w:type="fixed"/>
          <w:tblLook w:val="04A0"/>
        </w:tblPrEx>
        <w:tc>
          <w:tcPr>
            <w:tcW w:w="851" w:type="dxa"/>
            <w:shd w:val="clear" w:color="auto" w:fill="auto"/>
          </w:tcPr>
          <w:p w:rsidR="002F663C" w:rsidRPr="00711F9C" w:rsidP="00C14444" w14:paraId="256B1DFE"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196A68C6"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23 April 2025</w:t>
            </w:r>
          </w:p>
        </w:tc>
      </w:tr>
      <w:tr w14:paraId="4BF8DB74" w14:textId="77777777" w:rsidTr="00E9471B">
        <w:tblPrEx>
          <w:tblW w:w="9049" w:type="dxa"/>
          <w:tblLayout w:type="fixed"/>
          <w:tblLook w:val="04A0"/>
        </w:tblPrEx>
        <w:tc>
          <w:tcPr>
            <w:tcW w:w="851" w:type="dxa"/>
            <w:shd w:val="clear" w:color="auto" w:fill="auto"/>
          </w:tcPr>
          <w:p w:rsidR="002F663C" w:rsidRPr="00711F9C" w:rsidP="00C14444" w14:paraId="631342BB"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74F3E72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484C449" w14:textId="77777777" w:rsidTr="00E9471B">
        <w:tblPrEx>
          <w:tblW w:w="9049" w:type="dxa"/>
          <w:tblLayout w:type="fixed"/>
          <w:tblLook w:val="04A0"/>
        </w:tblPrEx>
        <w:tc>
          <w:tcPr>
            <w:tcW w:w="851" w:type="dxa"/>
            <w:shd w:val="clear" w:color="auto" w:fill="auto"/>
          </w:tcPr>
          <w:p w:rsidR="002F663C" w:rsidRPr="00711F9C" w:rsidP="00C14444" w14:paraId="2507C1D7"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5A420A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0F871089" w14:textId="77777777" w:rsidTr="00E9471B">
        <w:tblPrEx>
          <w:tblW w:w="9049" w:type="dxa"/>
          <w:tblLayout w:type="fixed"/>
          <w:tblLook w:val="04A0"/>
        </w:tblPrEx>
        <w:tc>
          <w:tcPr>
            <w:tcW w:w="851" w:type="dxa"/>
            <w:shd w:val="clear" w:color="auto" w:fill="auto"/>
          </w:tcPr>
          <w:p w:rsidR="002F663C" w:rsidRPr="00711F9C" w:rsidP="00C14444" w14:paraId="246B11C4"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A955FC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32745FAF" w14:textId="77777777" w:rsidTr="00E9471B">
        <w:tblPrEx>
          <w:tblW w:w="9049" w:type="dxa"/>
          <w:tblLayout w:type="fixed"/>
          <w:tblLook w:val="04A0"/>
        </w:tblPrEx>
        <w:tc>
          <w:tcPr>
            <w:tcW w:w="851" w:type="dxa"/>
            <w:shd w:val="clear" w:color="auto" w:fill="auto"/>
          </w:tcPr>
          <w:p w:rsidR="002F663C" w:rsidRPr="00711F9C" w:rsidP="00C14444" w14:paraId="4B920BB2"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CD780C8"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470D254" w14:textId="77777777" w:rsidTr="00E9471B">
        <w:tblPrEx>
          <w:tblW w:w="9049" w:type="dxa"/>
          <w:tblLayout w:type="fixed"/>
          <w:tblLook w:val="04A0"/>
        </w:tblPrEx>
        <w:tc>
          <w:tcPr>
            <w:tcW w:w="851" w:type="dxa"/>
            <w:shd w:val="clear" w:color="auto" w:fill="auto"/>
          </w:tcPr>
          <w:p w:rsidR="002F663C" w:rsidRPr="00711F9C" w:rsidP="00C14444" w14:paraId="35878D0C"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C3AE25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A0A33C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DD2CAB7" w14:textId="77777777" w:rsidTr="00E9471B">
        <w:tblPrEx>
          <w:tblW w:w="9049" w:type="dxa"/>
          <w:tblLayout w:type="fixed"/>
          <w:tblLook w:val="04A0"/>
        </w:tblPrEx>
        <w:tc>
          <w:tcPr>
            <w:tcW w:w="851" w:type="dxa"/>
            <w:shd w:val="clear" w:color="auto" w:fill="auto"/>
          </w:tcPr>
          <w:p w:rsidR="002F663C" w:rsidRPr="00711F9C" w:rsidP="00C14444" w14:paraId="1741981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A7561D5"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437054B"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5E4248B" w14:textId="77777777" w:rsidTr="00E9471B">
        <w:tblPrEx>
          <w:tblW w:w="9049" w:type="dxa"/>
          <w:tblLayout w:type="fixed"/>
          <w:tblLook w:val="04A0"/>
        </w:tblPrEx>
        <w:tc>
          <w:tcPr>
            <w:tcW w:w="851" w:type="dxa"/>
            <w:shd w:val="clear" w:color="auto" w:fill="auto"/>
          </w:tcPr>
          <w:p w:rsidR="002F663C" w:rsidRPr="00711F9C" w:rsidP="00C14444" w14:paraId="3AB7985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305CDF02" w14:textId="77777777">
            <w:pPr>
              <w:spacing w:before="60" w:after="60"/>
              <w:rPr>
                <w:rFonts w:eastAsia="Calibri" w:cs="Times New Roman"/>
              </w:rPr>
            </w:pPr>
            <w:r>
              <w:rPr>
                <w:rFonts w:eastAsia="Calibri" w:cs="Times New Roman"/>
              </w:rPr>
              <w:t>I</w:t>
            </w:r>
            <w:r w:rsidRPr="002F663C">
              <w:rPr>
                <w:rFonts w:eastAsia="Calibri" w:cs="Times New Roman"/>
              </w:rPr>
              <w:t xml:space="preserve">nterpretive guidance issued and text </w:t>
            </w:r>
            <w:r w:rsidRPr="002F663C">
              <w:rPr>
                <w:rFonts w:eastAsia="Calibri" w:cs="Times New Roman"/>
              </w:rPr>
              <w:t>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568746E"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4C5ADA03"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546A861F"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15A835B8" w14:textId="77777777">
            <w:pPr>
              <w:spacing w:before="120" w:after="120"/>
              <w:rPr>
                <w:rFonts w:eastAsia="Calibri" w:cs="Times New Roman"/>
              </w:rPr>
            </w:pPr>
            <w:r>
              <w:rPr>
                <w:rFonts w:eastAsia="Calibri" w:cs="Times New Roman"/>
              </w:rPr>
              <w:t xml:space="preserve">2025 Updates to Oregon's Clean Truck Rules – Oregon Department of Environmental Quality (DEQ) Invites Public </w:t>
            </w:r>
            <w:r>
              <w:rPr>
                <w:rFonts w:eastAsia="Calibri" w:cs="Times New Roman"/>
              </w:rPr>
              <w:t>Comment on Proposed Rule Amendments</w:t>
            </w:r>
          </w:p>
          <w:p w:rsidR="00467A46" w:rsidP="00EB7B40" w14:paraId="7121A13E" w14:textId="77777777">
            <w:pPr>
              <w:spacing w:before="120" w:after="120"/>
              <w:rPr>
                <w:rFonts w:eastAsia="Calibri" w:cs="Times New Roman"/>
              </w:rPr>
            </w:pPr>
            <w:hyperlink r:id="rId6" w:tgtFrame="_blank" w:history="1">
              <w:r>
                <w:rPr>
                  <w:rFonts w:eastAsia="Calibri" w:cs="Times New Roman"/>
                  <w:color w:val="0000FF"/>
                  <w:u w:val="single"/>
                </w:rPr>
                <w:t>https://www.oregon.gov/deq/rulemaking/Pages/CTR2025.aspx</w:t>
              </w:r>
            </w:hyperlink>
          </w:p>
          <w:p w:rsidR="00467A46" w:rsidP="00EB7B40" w14:paraId="3233B9B7"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https://members.wto.org/crnattachments/2025/TBT/USA/25_02641_00_e.pdf</w:t>
              </w:r>
            </w:hyperlink>
          </w:p>
        </w:tc>
      </w:tr>
      <w:bookmarkEnd w:id="0"/>
    </w:tbl>
    <w:p w:rsidR="002F663C" w:rsidRPr="002F663C" w:rsidP="002F663C" w14:paraId="1347565D" w14:textId="77777777">
      <w:pPr>
        <w:jc w:val="left"/>
        <w:rPr>
          <w:rFonts w:eastAsia="Calibri" w:cs="Times New Roman"/>
          <w:highlight w:val="yellow"/>
        </w:rPr>
      </w:pPr>
    </w:p>
    <w:p w:rsidR="003971FF" w:rsidRPr="007F6EA2" w:rsidP="00B16ACF" w14:paraId="32C8DC51"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Oregon Department of Environmental Quality (DEQ) invites public input on proposed permanent rule amendments to Oregon's Clean Truck Rules. The proposed updates would make permanent, temporary rules adopted by the Environmental Quality Commission in November 2024. They incorporate recent California amendments to the </w:t>
      </w:r>
      <w:hyperlink r:id="rId6" w:history="1">
        <w:r w:rsidRPr="002F663C">
          <w:rPr>
            <w:rFonts w:eastAsia="Calibri" w:cs="Times New Roman"/>
            <w:color w:val="0000FF"/>
            <w:szCs w:val="18"/>
            <w:u w:val="single"/>
          </w:rPr>
          <w:t>Advanced Clean Trucks Rule</w:t>
        </w:r>
      </w:hyperlink>
      <w:r w:rsidRPr="002F663C">
        <w:rPr>
          <w:rFonts w:eastAsia="Calibri" w:cs="Times New Roman"/>
          <w:szCs w:val="18"/>
        </w:rPr>
        <w:t xml:space="preserve"> and delay implementation of the </w:t>
      </w:r>
      <w:hyperlink r:id="rId8" w:history="1">
        <w:r w:rsidRPr="002F663C">
          <w:rPr>
            <w:rFonts w:eastAsia="Calibri" w:cs="Times New Roman"/>
            <w:color w:val="0000FF"/>
            <w:szCs w:val="18"/>
            <w:u w:val="single"/>
          </w:rPr>
          <w:t>Heavy-Duty Low NOx Omnibus Rules</w:t>
        </w:r>
      </w:hyperlink>
      <w:r w:rsidRPr="002F663C">
        <w:rPr>
          <w:rFonts w:eastAsia="Calibri" w:cs="Times New Roman"/>
          <w:szCs w:val="18"/>
        </w:rPr>
        <w:t xml:space="preserve"> to 2026.</w:t>
      </w:r>
    </w:p>
    <w:p w:rsidR="00263F1B" w:rsidRPr="002F663C" w:rsidP="00B16ACF" w14:paraId="5EB8E18C" w14:textId="77777777">
      <w:pPr>
        <w:spacing w:before="120" w:after="120"/>
        <w:rPr>
          <w:rFonts w:eastAsia="Calibri" w:cs="Times New Roman"/>
          <w:szCs w:val="18"/>
        </w:rPr>
      </w:pPr>
      <w:r w:rsidRPr="002F663C">
        <w:rPr>
          <w:rFonts w:eastAsia="Calibri" w:cs="Times New Roman"/>
          <w:szCs w:val="18"/>
        </w:rPr>
        <w:t>The ACT Rule requires manufacturers to produce and deliver a certain percentage of new zero-emissions medium- and heavy-duty vehicles over the next 10 years. The Low NOx Omnibus Rules require conventionally fueled heavy-duty engine and vehicle manufacturers meet tougher oxides of nitrogen and particulate matter emissions standards.</w:t>
      </w:r>
    </w:p>
    <w:p w:rsidR="00263F1B" w:rsidRPr="002F663C" w:rsidP="00B16ACF" w14:paraId="75B194B1" w14:textId="77777777">
      <w:pPr>
        <w:spacing w:before="120" w:after="120"/>
        <w:rPr>
          <w:rFonts w:eastAsia="Calibri" w:cs="Times New Roman"/>
          <w:szCs w:val="18"/>
        </w:rPr>
      </w:pPr>
      <w:r w:rsidRPr="002F663C">
        <w:rPr>
          <w:rFonts w:eastAsia="Calibri" w:cs="Times New Roman"/>
          <w:szCs w:val="18"/>
        </w:rPr>
        <w:t xml:space="preserve">DEQ is asking for public comment on the proposed rule amendments. Anyone can submit comments and questions about this rulemaking. More information on this rulemaking, including </w:t>
      </w:r>
      <w:hyperlink r:id="rId9" w:history="1">
        <w:r w:rsidRPr="002F663C">
          <w:rPr>
            <w:rFonts w:eastAsia="Calibri" w:cs="Times New Roman"/>
            <w:color w:val="0000FF"/>
            <w:szCs w:val="18"/>
            <w:u w:val="single"/>
          </w:rPr>
          <w:t>the draft rules</w:t>
        </w:r>
      </w:hyperlink>
      <w:r w:rsidRPr="002F663C">
        <w:rPr>
          <w:rFonts w:eastAsia="Calibri" w:cs="Times New Roman"/>
          <w:szCs w:val="18"/>
        </w:rPr>
        <w:t xml:space="preserve">, can be found on the </w:t>
      </w:r>
      <w:hyperlink r:id="rId6" w:history="1">
        <w:r w:rsidRPr="002F663C">
          <w:rPr>
            <w:rFonts w:eastAsia="Calibri" w:cs="Times New Roman"/>
            <w:color w:val="0000FF"/>
            <w:szCs w:val="18"/>
            <w:u w:val="single"/>
          </w:rPr>
          <w:t>Clean Truck Rules 2025 Rulemaking webpage</w:t>
        </w:r>
      </w:hyperlink>
      <w:r w:rsidRPr="002F663C">
        <w:rPr>
          <w:rFonts w:eastAsia="Calibri" w:cs="Times New Roman"/>
          <w:szCs w:val="18"/>
        </w:rPr>
        <w:t>.</w:t>
      </w:r>
    </w:p>
    <w:p w:rsidR="00263F1B" w:rsidRPr="002F663C" w:rsidP="00B16ACF" w14:paraId="38A24C87" w14:textId="77777777">
      <w:pPr>
        <w:spacing w:before="120" w:after="120"/>
        <w:rPr>
          <w:rFonts w:eastAsia="Calibri" w:cs="Times New Roman"/>
          <w:szCs w:val="18"/>
        </w:rPr>
      </w:pPr>
      <w:r w:rsidRPr="002F663C">
        <w:rPr>
          <w:rFonts w:eastAsia="Calibri" w:cs="Times New Roman"/>
          <w:szCs w:val="18"/>
        </w:rPr>
        <w:t>DEQ will accept comments by email, postal mail or verbally at the public hearing. Anyone can submit comments and questions about this rulemaking.</w:t>
      </w:r>
    </w:p>
    <w:p w:rsidR="00263F1B" w:rsidRPr="002F663C" w:rsidP="00B16ACF" w14:paraId="455EA531" w14:textId="77777777">
      <w:pPr>
        <w:numPr>
          <w:ilvl w:val="0"/>
          <w:numId w:val="17"/>
        </w:numPr>
        <w:spacing w:before="120" w:after="120"/>
        <w:rPr>
          <w:rFonts w:eastAsia="Calibri" w:cs="Times New Roman"/>
          <w:szCs w:val="18"/>
        </w:rPr>
      </w:pPr>
      <w:r w:rsidRPr="002F663C">
        <w:rPr>
          <w:rFonts w:eastAsia="Calibri" w:cs="Times New Roman"/>
          <w:b/>
          <w:bCs/>
          <w:szCs w:val="18"/>
        </w:rPr>
        <w:t>Email:</w:t>
      </w:r>
      <w:r w:rsidRPr="002F663C">
        <w:rPr>
          <w:rFonts w:eastAsia="Calibri" w:cs="Times New Roman"/>
          <w:szCs w:val="18"/>
        </w:rPr>
        <w:t xml:space="preserve"> Send comments by email to: </w:t>
      </w:r>
      <w:hyperlink r:id="rId10" w:history="1">
        <w:r w:rsidRPr="002F663C">
          <w:rPr>
            <w:rFonts w:eastAsia="Calibri" w:cs="Times New Roman"/>
            <w:color w:val="0000FF"/>
            <w:szCs w:val="18"/>
            <w:u w:val="single"/>
          </w:rPr>
          <w:t>CTR.2025@DEQ.oregon.gov</w:t>
        </w:r>
      </w:hyperlink>
    </w:p>
    <w:p w:rsidR="00263F1B" w:rsidRPr="002F663C" w:rsidP="00B16ACF" w14:paraId="5AF433F2" w14:textId="77777777">
      <w:pPr>
        <w:numPr>
          <w:ilvl w:val="0"/>
          <w:numId w:val="17"/>
        </w:numPr>
        <w:spacing w:before="120" w:after="120"/>
        <w:rPr>
          <w:rFonts w:eastAsia="Calibri" w:cs="Times New Roman"/>
          <w:szCs w:val="18"/>
        </w:rPr>
      </w:pPr>
      <w:r w:rsidRPr="002F663C">
        <w:rPr>
          <w:rFonts w:eastAsia="Calibri" w:cs="Times New Roman"/>
          <w:b/>
          <w:bCs/>
          <w:szCs w:val="18"/>
        </w:rPr>
        <w:t>Postal mail:</w:t>
      </w:r>
      <w:r w:rsidRPr="002F663C">
        <w:rPr>
          <w:rFonts w:eastAsia="Calibri" w:cs="Times New Roman"/>
          <w:szCs w:val="18"/>
        </w:rPr>
        <w:t xml:space="preserve"> Oregon DEQ, Attn: Gerik Kransky, 700 NE Multnomah Street, Suite 600, Portland, Oregon 97232-4100</w:t>
      </w:r>
    </w:p>
    <w:p w:rsidR="00263F1B" w:rsidRPr="002F663C" w:rsidP="00B16ACF" w14:paraId="6579C160" w14:textId="77777777">
      <w:pPr>
        <w:numPr>
          <w:ilvl w:val="0"/>
          <w:numId w:val="17"/>
        </w:numPr>
        <w:spacing w:before="120" w:after="120"/>
        <w:rPr>
          <w:rFonts w:eastAsia="Calibri" w:cs="Times New Roman"/>
          <w:szCs w:val="18"/>
        </w:rPr>
      </w:pPr>
      <w:r w:rsidRPr="002F663C">
        <w:rPr>
          <w:rFonts w:eastAsia="Calibri" w:cs="Times New Roman"/>
          <w:b/>
          <w:bCs/>
          <w:szCs w:val="18"/>
        </w:rPr>
        <w:t>Public hearing:</w:t>
      </w:r>
      <w:r w:rsidRPr="002F663C">
        <w:rPr>
          <w:rFonts w:eastAsia="Calibri" w:cs="Times New Roman"/>
          <w:szCs w:val="18"/>
        </w:rPr>
        <w:t xml:space="preserve"> </w:t>
      </w:r>
      <w:hyperlink r:id="rId11" w:history="1">
        <w:r w:rsidRPr="002F663C">
          <w:rPr>
            <w:rFonts w:eastAsia="Calibri" w:cs="Times New Roman"/>
            <w:color w:val="0000FF"/>
            <w:szCs w:val="18"/>
            <w:u w:val="single"/>
          </w:rPr>
          <w:t>6 p.m.</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Pacific Time</w:t>
        </w:r>
      </w:hyperlink>
      <w:r w:rsidRPr="002F663C">
        <w:rPr>
          <w:rFonts w:eastAsia="Calibri" w:cs="Times New Roman"/>
          <w:szCs w:val="18"/>
        </w:rPr>
        <w:t>, Thursday, 17 April 2025 (see details below)</w:t>
      </w:r>
    </w:p>
    <w:p w:rsidR="00263F1B" w:rsidRPr="002F663C" w:rsidP="00B16ACF" w14:paraId="0AFC6063" w14:textId="77777777">
      <w:pPr>
        <w:spacing w:before="120" w:after="120"/>
        <w:rPr>
          <w:rFonts w:eastAsia="Calibri" w:cs="Times New Roman"/>
          <w:szCs w:val="18"/>
        </w:rPr>
      </w:pPr>
      <w:r w:rsidRPr="002F663C">
        <w:rPr>
          <w:rFonts w:eastAsia="Calibri" w:cs="Times New Roman"/>
          <w:szCs w:val="18"/>
        </w:rPr>
        <w:t xml:space="preserve">DEQ will only consider comments on the proposed rules the agency receives by </w:t>
      </w:r>
      <w:hyperlink r:id="rId11" w:history="1">
        <w:r w:rsidRPr="002F663C">
          <w:rPr>
            <w:rFonts w:eastAsia="Calibri" w:cs="Times New Roman"/>
            <w:color w:val="0000FF"/>
            <w:szCs w:val="18"/>
            <w:u w:val="single"/>
          </w:rPr>
          <w:t>4 p.m.</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Pacific Time</w:t>
        </w:r>
      </w:hyperlink>
      <w:r w:rsidRPr="002F663C">
        <w:rPr>
          <w:rFonts w:eastAsia="Calibri" w:cs="Times New Roman"/>
          <w:szCs w:val="18"/>
        </w:rPr>
        <w:t>, on Wednesday, 23 April 2025.</w:t>
      </w:r>
    </w:p>
    <w:p w:rsidR="00263F1B" w:rsidRPr="002F663C" w:rsidP="00B16ACF" w14:paraId="0F0A67A5" w14:textId="77777777">
      <w:pPr>
        <w:spacing w:before="120" w:after="120"/>
        <w:rPr>
          <w:rFonts w:eastAsia="Calibri" w:cs="Times New Roman"/>
          <w:szCs w:val="18"/>
        </w:rPr>
      </w:pPr>
      <w:r w:rsidRPr="002F663C">
        <w:rPr>
          <w:rFonts w:eastAsia="Calibri" w:cs="Times New Roman"/>
          <w:szCs w:val="18"/>
        </w:rPr>
        <w:t>DEQ will hold a public hearing, with details as follows:</w:t>
      </w:r>
    </w:p>
    <w:p w:rsidR="00263F1B" w:rsidRPr="002F663C" w:rsidP="00B16ACF" w14:paraId="1D36E8D4" w14:textId="77777777">
      <w:pPr>
        <w:spacing w:before="120" w:after="120"/>
        <w:rPr>
          <w:rFonts w:eastAsia="Calibri" w:cs="Times New Roman"/>
          <w:szCs w:val="18"/>
        </w:rPr>
      </w:pPr>
      <w:r w:rsidRPr="002F663C">
        <w:rPr>
          <w:rFonts w:eastAsia="Calibri" w:cs="Times New Roman"/>
          <w:szCs w:val="18"/>
        </w:rPr>
        <w:t xml:space="preserve">Thursday, 17 April 2025 </w:t>
      </w:r>
      <w:hyperlink r:id="rId11" w:history="1">
        <w:r w:rsidRPr="002F663C">
          <w:rPr>
            <w:rFonts w:eastAsia="Calibri" w:cs="Times New Roman"/>
            <w:color w:val="0000FF"/>
            <w:szCs w:val="18"/>
            <w:u w:val="single"/>
          </w:rPr>
          <w:t>6 p.m.</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Pacific Time</w:t>
        </w:r>
      </w:hyperlink>
    </w:p>
    <w:p w:rsidR="00263F1B" w:rsidRPr="002F663C" w:rsidP="00B16ACF" w14:paraId="5E8ED638" w14:textId="77777777">
      <w:pPr>
        <w:spacing w:before="120" w:after="120"/>
        <w:rPr>
          <w:rFonts w:eastAsia="Calibri" w:cs="Times New Roman"/>
          <w:szCs w:val="18"/>
        </w:rPr>
      </w:pPr>
      <w:hyperlink r:id="rId13" w:anchor="success" w:history="1">
        <w:r w:rsidRPr="002F663C">
          <w:rPr>
            <w:rFonts w:eastAsia="Calibri" w:cs="Times New Roman"/>
            <w:b/>
            <w:bCs/>
            <w:color w:val="0000FF"/>
            <w:szCs w:val="18"/>
            <w:u w:val="single"/>
          </w:rPr>
          <w:t xml:space="preserve">Join via Zoom </w:t>
        </w:r>
      </w:hyperlink>
    </w:p>
    <w:p w:rsidR="00263F1B" w:rsidRPr="002F663C" w:rsidP="00B16ACF" w14:paraId="28BD0DF1" w14:textId="77777777">
      <w:pPr>
        <w:spacing w:before="120" w:after="120"/>
        <w:rPr>
          <w:rFonts w:eastAsia="Calibri" w:cs="Times New Roman"/>
          <w:szCs w:val="18"/>
        </w:rPr>
      </w:pPr>
      <w:r w:rsidRPr="002F663C">
        <w:rPr>
          <w:rFonts w:eastAsia="Calibri" w:cs="Times New Roman"/>
          <w:b/>
          <w:bCs/>
          <w:szCs w:val="18"/>
        </w:rPr>
        <w:t xml:space="preserve">(NOTE: </w:t>
      </w:r>
      <w:r w:rsidRPr="002F663C">
        <w:rPr>
          <w:rFonts w:eastAsia="Calibri" w:cs="Times New Roman"/>
          <w:szCs w:val="18"/>
        </w:rPr>
        <w:t xml:space="preserve">If this link does not work, you can type in this web address: </w:t>
      </w:r>
      <w:hyperlink r:id="rId13" w:history="1">
        <w:r w:rsidRPr="002F663C">
          <w:rPr>
            <w:rFonts w:eastAsia="Calibri" w:cs="Times New Roman"/>
            <w:color w:val="0000FF"/>
            <w:szCs w:val="18"/>
            <w:u w:val="single"/>
          </w:rPr>
          <w:t>https://deq-oregon-gov.zoom.us/j/86363330868?pwd=gu8exCigKoJvY6VRmakmgYsS8fxb5G.1</w:t>
        </w:r>
      </w:hyperlink>
      <w:r w:rsidRPr="002F663C">
        <w:rPr>
          <w:rFonts w:eastAsia="Calibri" w:cs="Times New Roman"/>
          <w:szCs w:val="18"/>
        </w:rPr>
        <w:t>)</w:t>
      </w:r>
    </w:p>
    <w:p w:rsidR="00263F1B" w:rsidRPr="002F663C" w:rsidP="00B16ACF" w14:paraId="77CCAA18" w14:textId="77777777">
      <w:pPr>
        <w:spacing w:before="120" w:after="120"/>
        <w:rPr>
          <w:rFonts w:eastAsia="Calibri" w:cs="Times New Roman"/>
          <w:szCs w:val="18"/>
        </w:rPr>
      </w:pPr>
      <w:r w:rsidRPr="002F663C">
        <w:rPr>
          <w:rFonts w:eastAsia="Calibri" w:cs="Times New Roman"/>
          <w:b/>
          <w:bCs/>
          <w:szCs w:val="18"/>
        </w:rPr>
        <w:t xml:space="preserve">Join by phone: </w:t>
      </w:r>
    </w:p>
    <w:p w:rsidR="00263F1B" w:rsidRPr="002F663C" w:rsidP="00B16ACF" w14:paraId="01A648DE" w14:textId="77777777">
      <w:pPr>
        <w:spacing w:before="120" w:after="120"/>
        <w:rPr>
          <w:rFonts w:eastAsia="Calibri" w:cs="Times New Roman"/>
          <w:szCs w:val="18"/>
        </w:rPr>
      </w:pPr>
      <w:r w:rsidRPr="002F663C">
        <w:rPr>
          <w:rFonts w:eastAsia="Calibri" w:cs="Times New Roman"/>
          <w:szCs w:val="18"/>
        </w:rPr>
        <w:t>Teleconference phone number: +1 888 475 4499 US Toll-free</w:t>
      </w:r>
    </w:p>
    <w:p w:rsidR="00263F1B" w:rsidRPr="002F663C" w:rsidP="00B16ACF" w14:paraId="634620B9" w14:textId="77777777">
      <w:pPr>
        <w:spacing w:before="120" w:after="120"/>
        <w:rPr>
          <w:rFonts w:eastAsia="Calibri" w:cs="Times New Roman"/>
          <w:szCs w:val="18"/>
        </w:rPr>
      </w:pPr>
      <w:r w:rsidRPr="002F663C">
        <w:rPr>
          <w:rFonts w:eastAsia="Calibri" w:cs="Times New Roman"/>
          <w:szCs w:val="18"/>
        </w:rPr>
        <w:t>Meeting ID: 863 6333 0868</w:t>
      </w:r>
    </w:p>
    <w:p w:rsidR="00263F1B" w:rsidRPr="002F663C" w:rsidP="00B16ACF" w14:paraId="14623C44" w14:textId="77777777">
      <w:pPr>
        <w:spacing w:before="120" w:after="120"/>
        <w:rPr>
          <w:rFonts w:eastAsia="Calibri" w:cs="Times New Roman"/>
          <w:szCs w:val="18"/>
        </w:rPr>
      </w:pPr>
      <w:r w:rsidRPr="002F663C">
        <w:rPr>
          <w:rFonts w:eastAsia="Calibri" w:cs="Times New Roman"/>
          <w:szCs w:val="18"/>
        </w:rPr>
        <w:t>Passcode: 993906</w:t>
      </w:r>
    </w:p>
    <w:p w:rsidR="00263F1B" w:rsidRPr="002F663C" w:rsidP="00B16ACF" w14:paraId="17AEC097" w14:textId="77777777">
      <w:pPr>
        <w:spacing w:before="120" w:after="120"/>
        <w:rPr>
          <w:rFonts w:eastAsia="Calibri" w:cs="Times New Roman"/>
          <w:szCs w:val="18"/>
        </w:rPr>
      </w:pPr>
      <w:r w:rsidRPr="002F663C">
        <w:rPr>
          <w:rFonts w:eastAsia="Calibri" w:cs="Times New Roman"/>
          <w:szCs w:val="18"/>
        </w:rPr>
        <w:t>Note for public university students:</w:t>
      </w:r>
    </w:p>
    <w:p w:rsidR="00263F1B" w:rsidRPr="002F663C" w:rsidP="00B16ACF" w14:paraId="261F2A10" w14:textId="77777777">
      <w:pPr>
        <w:spacing w:before="120" w:after="120"/>
        <w:rPr>
          <w:rFonts w:eastAsia="Calibri" w:cs="Times New Roman"/>
          <w:szCs w:val="18"/>
        </w:rPr>
      </w:pPr>
      <w:r w:rsidRPr="002F663C">
        <w:rPr>
          <w:rFonts w:eastAsia="Calibri" w:cs="Times New Roman"/>
          <w:szCs w:val="18"/>
        </w:rPr>
        <w:t>ORS 192.345(29) allows Oregon public university and OHSU students to protect their university email addresses from disclosure under Oregon's public records law. If you are an Oregon public university or OHSU student, notify DEQ that you wish to keep your email address confidential.</w:t>
      </w:r>
    </w:p>
    <w:p w:rsidR="00263F1B" w:rsidRPr="002F663C" w:rsidP="00B16ACF" w14:paraId="149D6D0D" w14:textId="77777777">
      <w:pPr>
        <w:spacing w:before="120" w:after="120"/>
        <w:rPr>
          <w:rFonts w:eastAsia="Calibri" w:cs="Times New Roman"/>
          <w:szCs w:val="18"/>
        </w:rPr>
      </w:pPr>
      <w:r w:rsidRPr="002F663C">
        <w:rPr>
          <w:rFonts w:eastAsia="Calibri" w:cs="Times New Roman"/>
          <w:szCs w:val="18"/>
        </w:rPr>
        <w:t xml:space="preserve">To learn more about this rulemaking and the advisory committee you can view the rulemaking web page at </w:t>
      </w:r>
      <w:hyperlink r:id="rId6" w:history="1">
        <w:r w:rsidRPr="002F663C">
          <w:rPr>
            <w:rFonts w:eastAsia="Calibri" w:cs="Times New Roman"/>
            <w:color w:val="0000FF"/>
            <w:szCs w:val="18"/>
            <w:u w:val="single"/>
          </w:rPr>
          <w:t>Clean Truck Rules 2025</w:t>
        </w:r>
      </w:hyperlink>
      <w:r w:rsidRPr="002F663C">
        <w:rPr>
          <w:rFonts w:eastAsia="Calibri" w:cs="Times New Roman"/>
          <w:szCs w:val="18"/>
        </w:rPr>
        <w:t>.</w:t>
      </w:r>
    </w:p>
    <w:p w:rsidR="00263F1B" w:rsidRPr="002F663C" w:rsidP="00B16ACF" w14:paraId="766D38E7" w14:textId="77777777">
      <w:pPr>
        <w:spacing w:before="120" w:after="120"/>
        <w:rPr>
          <w:rFonts w:eastAsia="Calibri" w:cs="Times New Roman"/>
          <w:szCs w:val="18"/>
        </w:rPr>
      </w:pPr>
      <w:r w:rsidRPr="002F663C">
        <w:rPr>
          <w:rFonts w:eastAsia="Calibri" w:cs="Times New Roman"/>
          <w:szCs w:val="18"/>
        </w:rPr>
        <w:t xml:space="preserve">To receive future email notices about this rulemaking, please sign up at: </w:t>
      </w:r>
      <w:hyperlink r:id="rId14" w:history="1">
        <w:r w:rsidRPr="002F663C">
          <w:rPr>
            <w:rFonts w:eastAsia="Calibri" w:cs="Times New Roman"/>
            <w:color w:val="0000FF"/>
            <w:szCs w:val="18"/>
            <w:u w:val="single"/>
          </w:rPr>
          <w:t>GovDelivery</w:t>
        </w:r>
      </w:hyperlink>
      <w:r w:rsidRPr="002F663C">
        <w:rPr>
          <w:rFonts w:eastAsia="Calibri" w:cs="Times New Roman"/>
          <w:szCs w:val="18"/>
        </w:rPr>
        <w:t>.</w:t>
      </w:r>
    </w:p>
    <w:p w:rsidR="006C5A96" w:rsidP="006C5A96" w14:paraId="572CE410" w14:textId="77777777">
      <w:pPr>
        <w:jc w:val="center"/>
        <w:rPr>
          <w:b/>
        </w:rPr>
      </w:pPr>
      <w:r w:rsidRPr="003971FF">
        <w:rPr>
          <w:b/>
        </w:rPr>
        <w:t>__________</w:t>
      </w:r>
    </w:p>
    <w:p w:rsidR="004D4D19" w:rsidP="007F38C2" w14:paraId="70361440" w14:textId="77777777">
      <w:pPr>
        <w:jc w:val="center"/>
        <w:rPr>
          <w:b/>
        </w:rPr>
      </w:pPr>
    </w:p>
    <w:p w:rsidR="00A1565D" w:rsidP="003971FF" w14:paraId="65B3BE4E" w14:textId="77777777">
      <w:pPr>
        <w:jc w:val="center"/>
        <w:rPr>
          <w:b/>
        </w:rPr>
      </w:pPr>
    </w:p>
    <w:sectPr w:rsidSect="006C5A96">
      <w:headerReference w:type="even" r:id="rId15"/>
      <w:headerReference w:type="default" r:id="rId16"/>
      <w:footerReference w:type="even" r:id="rId17"/>
      <w:footerReference w:type="default" r:id="rId18"/>
      <w:headerReference w:type="first" r:id="rId19"/>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4730ACF"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253F135"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67A35739" w14:textId="77777777">
      <w:r>
        <w:separator/>
      </w:r>
    </w:p>
  </w:footnote>
  <w:footnote w:type="continuationSeparator" w:id="1">
    <w:p w:rsidR="004D3A6A" w:rsidP="00ED54E0" w14:paraId="02278245" w14:textId="77777777">
      <w:r>
        <w:continuationSeparator/>
      </w:r>
    </w:p>
  </w:footnote>
  <w:footnote w:id="2">
    <w:p w:rsidR="007F6EA2" w14:paraId="60EA9543"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E556293"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CB3976A" w14:textId="77777777">
    <w:pPr>
      <w:pStyle w:val="Header"/>
      <w:pBdr>
        <w:bottom w:val="single" w:sz="4" w:space="1" w:color="auto"/>
      </w:pBdr>
      <w:tabs>
        <w:tab w:val="clear" w:pos="4513"/>
        <w:tab w:val="clear" w:pos="9027"/>
      </w:tabs>
      <w:jc w:val="center"/>
    </w:pPr>
  </w:p>
  <w:p w:rsidR="00DD3DD7" w:rsidRPr="00DD3DD7" w:rsidP="00DD3DD7" w14:paraId="70C49AA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16D7D5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BC04101" w14:textId="77777777">
    <w:pPr>
      <w:pStyle w:val="Header"/>
      <w:pBdr>
        <w:bottom w:val="single" w:sz="4" w:space="1" w:color="auto"/>
      </w:pBdr>
      <w:tabs>
        <w:tab w:val="clear" w:pos="4513"/>
        <w:tab w:val="clear" w:pos="9027"/>
      </w:tabs>
      <w:jc w:val="center"/>
    </w:pPr>
    <w:bookmarkStart w:id="3" w:name="spsSymbolHeader"/>
    <w:r w:rsidRPr="00DD3DD7">
      <w:t>G/TBT/N/USA/2123/Rev.1/Add.3</w:t>
    </w:r>
    <w:bookmarkEnd w:id="3"/>
  </w:p>
  <w:p w:rsidR="00DD3DD7" w:rsidRPr="00DD3DD7" w:rsidP="00DD3DD7" w14:paraId="398A8560" w14:textId="77777777">
    <w:pPr>
      <w:pStyle w:val="Header"/>
      <w:pBdr>
        <w:bottom w:val="single" w:sz="4" w:space="1" w:color="auto"/>
      </w:pBdr>
      <w:tabs>
        <w:tab w:val="clear" w:pos="4513"/>
        <w:tab w:val="clear" w:pos="9027"/>
      </w:tabs>
      <w:jc w:val="center"/>
    </w:pPr>
  </w:p>
  <w:p w:rsidR="00DD3DD7" w:rsidRPr="00DD3DD7" w:rsidP="00DD3DD7" w14:paraId="122B8EB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2C0DD57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ACD9136"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428A0E6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557F7E3" w14:textId="77777777">
          <w:pPr>
            <w:jc w:val="right"/>
            <w:rPr>
              <w:b/>
              <w:color w:val="FF0000"/>
              <w:szCs w:val="16"/>
            </w:rPr>
          </w:pPr>
          <w:r>
            <w:rPr>
              <w:b/>
              <w:color w:val="FF0000"/>
              <w:szCs w:val="16"/>
            </w:rPr>
            <w:t xml:space="preserve"> </w:t>
          </w:r>
        </w:p>
      </w:tc>
    </w:tr>
    <w:tr w14:paraId="5B0E543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B48A4FA"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CEDD4ED" w14:textId="77777777">
          <w:pPr>
            <w:jc w:val="right"/>
            <w:rPr>
              <w:b/>
              <w:szCs w:val="16"/>
            </w:rPr>
          </w:pPr>
        </w:p>
      </w:tc>
    </w:tr>
    <w:tr w14:paraId="397FDF1C"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FC1FD86"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027F051" w14:textId="77777777">
          <w:pPr>
            <w:jc w:val="right"/>
            <w:rPr>
              <w:rFonts w:eastAsia="Calibri" w:cs="Times New Roman"/>
              <w:b/>
              <w:szCs w:val="16"/>
            </w:rPr>
          </w:pPr>
          <w:bookmarkStart w:id="4" w:name="bmkSymbols"/>
          <w:r w:rsidRPr="002F663C">
            <w:rPr>
              <w:rFonts w:eastAsia="Calibri" w:cs="Times New Roman"/>
              <w:b/>
              <w:szCs w:val="16"/>
            </w:rPr>
            <w:t>G/TBT/N/USA/2123/Rev.1/Add.3</w:t>
          </w:r>
          <w:bookmarkEnd w:id="4"/>
        </w:p>
        <w:p w:rsidR="00C14444" w:rsidRPr="00C14444" w:rsidP="00C14444" w14:paraId="773B502E" w14:textId="77777777">
          <w:pPr>
            <w:jc w:val="center"/>
            <w:rPr>
              <w:szCs w:val="16"/>
            </w:rPr>
          </w:pPr>
        </w:p>
      </w:tc>
    </w:tr>
    <w:tr w14:paraId="0222A952"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99F0C4F" w14:textId="77777777"/>
      </w:tc>
      <w:tc>
        <w:tcPr>
          <w:tcW w:w="5448" w:type="dxa"/>
          <w:gridSpan w:val="2"/>
          <w:shd w:val="clear" w:color="auto" w:fill="FFFFFF"/>
          <w:tcMar>
            <w:left w:w="108" w:type="dxa"/>
            <w:right w:w="108" w:type="dxa"/>
          </w:tcMar>
          <w:vAlign w:val="center"/>
        </w:tcPr>
        <w:p w:rsidR="00ED54E0" w:rsidRPr="00182B84" w:rsidP="00425DC5" w14:paraId="65A83C6A" w14:textId="77777777">
          <w:pPr>
            <w:jc w:val="right"/>
            <w:rPr>
              <w:szCs w:val="16"/>
            </w:rPr>
          </w:pPr>
          <w:bookmarkStart w:id="5" w:name="bmkDate"/>
          <w:r w:rsidRPr="00182B84">
            <w:rPr>
              <w:szCs w:val="16"/>
            </w:rPr>
            <w:t>4 April 2025</w:t>
          </w:r>
          <w:bookmarkEnd w:id="5"/>
        </w:p>
      </w:tc>
    </w:tr>
    <w:tr w14:paraId="13E45D8D"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6C6571B" w14:textId="77777777">
          <w:pPr>
            <w:jc w:val="left"/>
            <w:rPr>
              <w:b/>
            </w:rPr>
          </w:pPr>
          <w:bookmarkStart w:id="6" w:name="bmkSerial"/>
          <w:r>
            <w:rPr>
              <w:b w:val="0"/>
              <w:color w:val="FF0000"/>
            </w:rPr>
            <w:t>(25-2362)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2084FA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656EAD74"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AE5B50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95ED06D"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2011C6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819419808">
    <w:abstractNumId w:val="9"/>
  </w:num>
  <w:num w:numId="2" w16cid:durableId="1413821236">
    <w:abstractNumId w:val="7"/>
  </w:num>
  <w:num w:numId="3" w16cid:durableId="913509549">
    <w:abstractNumId w:val="6"/>
  </w:num>
  <w:num w:numId="4" w16cid:durableId="338310335">
    <w:abstractNumId w:val="5"/>
  </w:num>
  <w:num w:numId="5" w16cid:durableId="1639408125">
    <w:abstractNumId w:val="4"/>
  </w:num>
  <w:num w:numId="6" w16cid:durableId="998536083">
    <w:abstractNumId w:val="12"/>
  </w:num>
  <w:num w:numId="7" w16cid:durableId="893540676">
    <w:abstractNumId w:val="11"/>
  </w:num>
  <w:num w:numId="8" w16cid:durableId="2067727212">
    <w:abstractNumId w:val="10"/>
  </w:num>
  <w:num w:numId="9" w16cid:durableId="5111454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10719990">
    <w:abstractNumId w:val="13"/>
  </w:num>
  <w:num w:numId="11" w16cid:durableId="1730570812">
    <w:abstractNumId w:val="8"/>
  </w:num>
  <w:num w:numId="12" w16cid:durableId="371614180">
    <w:abstractNumId w:val="3"/>
  </w:num>
  <w:num w:numId="13" w16cid:durableId="1770999421">
    <w:abstractNumId w:val="2"/>
  </w:num>
  <w:num w:numId="14" w16cid:durableId="1880510663">
    <w:abstractNumId w:val="1"/>
  </w:num>
  <w:num w:numId="15" w16cid:durableId="259992829">
    <w:abstractNumId w:val="0"/>
  </w:num>
  <w:num w:numId="16" w16cid:durableId="173187981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 w:numId="17" w16cid:durableId="13013039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3F1B"/>
    <w:rsid w:val="00265A0E"/>
    <w:rsid w:val="0027067B"/>
    <w:rsid w:val="00272539"/>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74A17"/>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D353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CTR.2025@deq.oregon.gov" TargetMode="External" /><Relationship Id="rId11" Type="http://schemas.openxmlformats.org/officeDocument/2006/relationships/hyperlink" Target="http://time-time.net/times/time-zones/usa-canada/current-pacific-time-pst.php" TargetMode="External" /><Relationship Id="rId12" Type="http://schemas.openxmlformats.org/officeDocument/2006/relationships/hyperlink" Target="https://24timezones.com/time-zone/pt" TargetMode="External" /><Relationship Id="rId13" Type="http://schemas.openxmlformats.org/officeDocument/2006/relationships/hyperlink" Target="https://deq-oregon-gov.zoom.us/j/86363330868?pwd=gu8exCigKoJvY6VRmakmgYsS8fxb5G.1" TargetMode="External" /><Relationship Id="rId14" Type="http://schemas.openxmlformats.org/officeDocument/2006/relationships/hyperlink" Target="https://public.govdelivery.com/accounts/ORDEQ/subscriber/new?topic_id=ORDEQ_479"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oregon.gov/deq/rulemaking/Pages/CTR2025.aspx" TargetMode="External" /><Relationship Id="rId7" Type="http://schemas.openxmlformats.org/officeDocument/2006/relationships/hyperlink" Target="https://members.wto.org/crnattachments/2025/TBT/USA/25_02641_00_e.pdf" TargetMode="External" /><Relationship Id="rId8" Type="http://schemas.openxmlformats.org/officeDocument/2006/relationships/hyperlink" Target="https://www.oregon.gov/deq/aq/Documents/HDOFAQ.pdf" TargetMode="External" /><Relationship Id="rId9" Type="http://schemas.openxmlformats.org/officeDocument/2006/relationships/hyperlink" Target="https://ormswd2.synergydcs.com/HPRMWebDrawer/Record/6889951/File/documen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730</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2025-04-04T09:13:00Z</dcterms:created>
  <dcterms:modified xsi:type="dcterms:W3CDTF">2025-04-04T09:13:00Z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