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9239F7" w:rsidRPr="002F6A28" w:rsidP="002F6A28" w14:paraId="13685D77" w14:textId="77777777">
      <w:pPr>
        <w:pStyle w:val="Title"/>
        <w:rPr>
          <w:caps w:val="0"/>
          <w:kern w:val="0"/>
        </w:rPr>
      </w:pPr>
      <w:r w:rsidRPr="002F6A28">
        <w:rPr>
          <w:caps w:val="0"/>
          <w:kern w:val="0"/>
        </w:rPr>
        <w:t>NOTIFICATION</w:t>
      </w:r>
    </w:p>
    <w:p w:rsidR="009239F7" w:rsidRPr="002F6A28" w:rsidP="002F6A28" w14:paraId="25D64A84" w14:textId="77777777">
      <w:pPr>
        <w:jc w:val="center"/>
      </w:pPr>
      <w:r w:rsidRPr="002F6A28">
        <w:t>The following notification is being circulated in accordance with Article 10.6</w:t>
      </w:r>
    </w:p>
    <w:p w:rsidR="009239F7" w:rsidRPr="002F6A28" w:rsidP="002F6A28" w14:paraId="28F56AD8" w14:textId="77777777"/>
    <w:tbl>
      <w:tblPr>
        <w:tblW w:w="5000" w:type="pct"/>
        <w:tblBorders>
          <w:top w:val="double" w:sz="6" w:space="0" w:color="auto"/>
          <w:left w:val="double" w:sz="6" w:space="0" w:color="auto"/>
          <w:bottom w:val="double" w:sz="6" w:space="0" w:color="auto"/>
          <w:right w:val="double" w:sz="6" w:space="0" w:color="auto"/>
          <w:insideH w:val="single" w:sz="6" w:space="0" w:color="auto"/>
        </w:tblBorders>
        <w:tblLayout w:type="fixed"/>
        <w:tblCellMar>
          <w:left w:w="113" w:type="dxa"/>
          <w:right w:w="113" w:type="dxa"/>
        </w:tblCellMar>
        <w:tblLook w:val="0000"/>
      </w:tblPr>
      <w:tblGrid>
        <w:gridCol w:w="698"/>
        <w:gridCol w:w="8282"/>
      </w:tblGrid>
      <w:tr w14:paraId="20736E8E" w14:textId="77777777" w:rsidTr="0069259F">
        <w:tblPrEx>
          <w:tblW w:w="5000" w:type="pct"/>
          <w:tblLayout w:type="fixed"/>
          <w:tblLook w:val="0000"/>
        </w:tblPrEx>
        <w:tc>
          <w:tcPr>
            <w:tcW w:w="713" w:type="dxa"/>
            <w:tcBorders>
              <w:bottom w:val="single" w:sz="6" w:space="0" w:color="auto"/>
            </w:tcBorders>
            <w:shd w:val="clear" w:color="auto" w:fill="auto"/>
          </w:tcPr>
          <w:p w:rsidR="00F85C99" w:rsidRPr="002F6A28" w:rsidP="002F6A28" w14:paraId="6A109F7B" w14:textId="77777777">
            <w:pPr>
              <w:spacing w:before="120" w:after="120"/>
              <w:jc w:val="left"/>
            </w:pPr>
            <w:r w:rsidRPr="002F6A28">
              <w:rPr>
                <w:b/>
              </w:rPr>
              <w:t>1.</w:t>
            </w:r>
          </w:p>
        </w:tc>
        <w:tc>
          <w:tcPr>
            <w:tcW w:w="8546" w:type="dxa"/>
            <w:tcBorders>
              <w:bottom w:val="single" w:sz="6" w:space="0" w:color="auto"/>
            </w:tcBorders>
            <w:shd w:val="clear" w:color="auto" w:fill="auto"/>
          </w:tcPr>
          <w:p w:rsidR="00F85C99" w:rsidRPr="002F6A28" w:rsidP="00C805B6" w14:paraId="1AC328AC" w14:textId="77777777">
            <w:pPr>
              <w:spacing w:before="120" w:after="120"/>
            </w:pPr>
            <w:r w:rsidRPr="002F6A28">
              <w:rPr>
                <w:b/>
              </w:rPr>
              <w:t>Notifying Member:</w:t>
            </w:r>
            <w:r w:rsidRPr="00C92678" w:rsidR="00EE3A11">
              <w:t xml:space="preserve"> </w:t>
            </w:r>
            <w:r w:rsidRPr="00C92678" w:rsidR="00EE3A11">
              <w:rPr>
                <w:u w:val="single"/>
              </w:rPr>
              <w:t>VIET NAM</w:t>
            </w:r>
          </w:p>
          <w:p w:rsidR="00F85C99" w:rsidRPr="002F6A28" w:rsidP="002F6A28" w14:paraId="4BFC130B" w14:textId="77777777">
            <w:pPr>
              <w:spacing w:after="120"/>
            </w:pPr>
            <w:r w:rsidRPr="002F6A28">
              <w:rPr>
                <w:b/>
              </w:rPr>
              <w:t>If applicable, name of local government involved (Article 3.2 and 7.2):</w:t>
            </w:r>
            <w:r w:rsidRPr="00C379C8" w:rsidR="00EE3A11">
              <w:t xml:space="preserve"> </w:t>
            </w:r>
          </w:p>
        </w:tc>
      </w:tr>
      <w:tr w14:paraId="2D297630" w14:textId="77777777" w:rsidTr="0069259F">
        <w:tblPrEx>
          <w:tblW w:w="5000" w:type="pct"/>
          <w:tblLayout w:type="fixed"/>
          <w:tblLook w:val="0000"/>
        </w:tblPrEx>
        <w:tc>
          <w:tcPr>
            <w:tcW w:w="713" w:type="dxa"/>
            <w:tcBorders>
              <w:top w:val="single" w:sz="6" w:space="0" w:color="auto"/>
              <w:bottom w:val="single" w:sz="6" w:space="0" w:color="auto"/>
            </w:tcBorders>
            <w:shd w:val="clear" w:color="auto" w:fill="auto"/>
          </w:tcPr>
          <w:p w:rsidR="00F85C99" w:rsidRPr="002F6A28" w:rsidP="002F6A28" w14:paraId="07650419" w14:textId="77777777">
            <w:pPr>
              <w:spacing w:before="120" w:after="120"/>
              <w:jc w:val="left"/>
            </w:pPr>
            <w:r w:rsidRPr="002F6A28">
              <w:rPr>
                <w:b/>
              </w:rPr>
              <w:t>2.</w:t>
            </w:r>
          </w:p>
        </w:tc>
        <w:tc>
          <w:tcPr>
            <w:tcW w:w="8546" w:type="dxa"/>
            <w:tcBorders>
              <w:top w:val="single" w:sz="6" w:space="0" w:color="auto"/>
              <w:bottom w:val="single" w:sz="6" w:space="0" w:color="auto"/>
            </w:tcBorders>
            <w:shd w:val="clear" w:color="auto" w:fill="auto"/>
          </w:tcPr>
          <w:p w:rsidR="00F85C99" w:rsidRPr="002F6A28" w:rsidP="00155128" w14:paraId="495AE3A3" w14:textId="77777777">
            <w:pPr>
              <w:spacing w:before="120" w:after="120"/>
            </w:pPr>
            <w:r w:rsidRPr="002F6A28">
              <w:rPr>
                <w:b/>
              </w:rPr>
              <w:t>Agency responsible:</w:t>
            </w:r>
            <w:r w:rsidRPr="00C379C8" w:rsidR="00EE3A11">
              <w:t xml:space="preserve"> </w:t>
            </w:r>
          </w:p>
          <w:p w:rsidR="00EE3A11" w:rsidRPr="00C379C8" w:rsidP="00155128" w14:paraId="3EDBB2AA" w14:textId="77777777">
            <w:r w:rsidRPr="00C379C8">
              <w:t>Drug Administration of Viet Nam</w:t>
            </w:r>
          </w:p>
          <w:p w:rsidR="00EE3A11" w:rsidRPr="00C379C8" w:rsidP="00155128" w14:paraId="0D62046B" w14:textId="77777777">
            <w:r w:rsidRPr="00C379C8">
              <w:t>Ministry of Health</w:t>
            </w:r>
          </w:p>
          <w:p w:rsidR="00EE3A11" w:rsidRPr="00C379C8" w:rsidP="00155128" w14:paraId="04503C7D" w14:textId="77777777">
            <w:r w:rsidRPr="00C379C8">
              <w:t>138A Giang Vo Street – Ba Dinh District – Ha Noi</w:t>
            </w:r>
          </w:p>
          <w:p w:rsidR="00EE3A11" w:rsidRPr="00C379C8" w:rsidP="00155128" w14:paraId="152D430E" w14:textId="77777777">
            <w:pPr>
              <w:spacing w:after="120"/>
            </w:pPr>
            <w:r w:rsidRPr="00C379C8">
              <w:t xml:space="preserve">Tel: (84-4) 37366483 - Fax: 38234758 - Email: </w:t>
            </w:r>
            <w:hyperlink r:id="rId6" w:history="1">
              <w:r w:rsidRPr="00C379C8">
                <w:rPr>
                  <w:color w:val="0000FF"/>
                  <w:u w:val="single"/>
                </w:rPr>
                <w:t>cqldvn@moh.gov.vn</w:t>
              </w:r>
            </w:hyperlink>
          </w:p>
          <w:p w:rsidR="00F85C99" w:rsidRPr="002F6A28" w:rsidP="00AA646C" w14:paraId="04723A0B" w14:textId="77777777">
            <w:pPr>
              <w:spacing w:after="120"/>
            </w:pPr>
            <w:r w:rsidRPr="002F6A28">
              <w:rPr>
                <w:b/>
              </w:rPr>
              <w:t>Name and address (including telephone and fax numbers</w:t>
            </w:r>
            <w:r w:rsidRPr="002F6A28" w:rsidR="0009487E">
              <w:rPr>
                <w:b/>
              </w:rPr>
              <w:t>,</w:t>
            </w:r>
            <w:r w:rsidRPr="002F6A28">
              <w:rPr>
                <w:b/>
              </w:rPr>
              <w:t xml:space="preserve"> email and website addresses, if available) of agency or authority designated to handle comments regarding the notification shall be indicated if different from above:</w:t>
            </w:r>
            <w:r w:rsidRPr="00C379C8" w:rsidR="00AC6C6E">
              <w:t xml:space="preserve"> </w:t>
            </w:r>
          </w:p>
        </w:tc>
      </w:tr>
      <w:tr w14:paraId="2C4EA9F6" w14:textId="77777777" w:rsidTr="0069259F">
        <w:tblPrEx>
          <w:tblW w:w="5000" w:type="pct"/>
          <w:tblLayout w:type="fixed"/>
          <w:tblLook w:val="0000"/>
        </w:tblPrEx>
        <w:tc>
          <w:tcPr>
            <w:tcW w:w="713" w:type="dxa"/>
            <w:tcBorders>
              <w:top w:val="single" w:sz="6" w:space="0" w:color="auto"/>
              <w:bottom w:val="single" w:sz="6" w:space="0" w:color="auto"/>
            </w:tcBorders>
            <w:shd w:val="clear" w:color="auto" w:fill="auto"/>
          </w:tcPr>
          <w:p w:rsidR="00F85C99" w:rsidRPr="002F6A28" w:rsidP="002F6A28" w14:paraId="2AA7E023" w14:textId="77777777">
            <w:pPr>
              <w:spacing w:before="120" w:after="120"/>
              <w:jc w:val="left"/>
              <w:rPr>
                <w:b/>
              </w:rPr>
            </w:pPr>
            <w:r w:rsidRPr="002F6A28">
              <w:rPr>
                <w:b/>
              </w:rPr>
              <w:t>3.</w:t>
            </w:r>
          </w:p>
        </w:tc>
        <w:tc>
          <w:tcPr>
            <w:tcW w:w="8546" w:type="dxa"/>
            <w:tcBorders>
              <w:top w:val="single" w:sz="6" w:space="0" w:color="auto"/>
              <w:bottom w:val="single" w:sz="6" w:space="0" w:color="auto"/>
            </w:tcBorders>
            <w:shd w:val="clear" w:color="auto" w:fill="auto"/>
          </w:tcPr>
          <w:p w:rsidR="00F85C99" w:rsidRPr="0058336F" w:rsidP="002F6A28" w14:paraId="054E6A3F" w14:textId="77777777">
            <w:pPr>
              <w:spacing w:before="120" w:after="120"/>
            </w:pPr>
            <w:r w:rsidRPr="002F6A28">
              <w:rPr>
                <w:b/>
              </w:rPr>
              <w:t>Notified under Article 2.9.2 [X], 2.10.1 [ ], 5.6.2 [ ], 5.7.1 [ ],</w:t>
            </w:r>
            <w:r w:rsidR="00F85CDF">
              <w:rPr>
                <w:b/>
              </w:rPr>
              <w:t xml:space="preserve"> </w:t>
            </w:r>
            <w:r w:rsidR="008D641C">
              <w:rPr>
                <w:b/>
              </w:rPr>
              <w:t>3.2 [ ], 7.2 [ ]</w:t>
            </w:r>
            <w:r w:rsidR="00D428FA">
              <w:rPr>
                <w:b/>
              </w:rPr>
              <w:t>,</w:t>
            </w:r>
            <w:r w:rsidRPr="002F6A28">
              <w:rPr>
                <w:b/>
              </w:rPr>
              <w:t xml:space="preserve"> other</w:t>
            </w:r>
            <w:r w:rsidR="00FF5C69">
              <w:rPr>
                <w:b/>
              </w:rPr>
              <w:t>:</w:t>
            </w:r>
            <w:r w:rsidR="003531C5">
              <w:t xml:space="preserve"> </w:t>
            </w:r>
          </w:p>
        </w:tc>
      </w:tr>
      <w:tr w14:paraId="3EA52D26" w14:textId="77777777" w:rsidTr="0069259F">
        <w:tblPrEx>
          <w:tblW w:w="5000" w:type="pct"/>
          <w:tblLayout w:type="fixed"/>
          <w:tblLook w:val="0000"/>
        </w:tblPrEx>
        <w:tc>
          <w:tcPr>
            <w:tcW w:w="713" w:type="dxa"/>
            <w:tcBorders>
              <w:top w:val="single" w:sz="6" w:space="0" w:color="auto"/>
              <w:bottom w:val="single" w:sz="6" w:space="0" w:color="auto"/>
            </w:tcBorders>
            <w:shd w:val="clear" w:color="auto" w:fill="auto"/>
          </w:tcPr>
          <w:p w:rsidR="00F85C99" w:rsidRPr="002F6A28" w:rsidP="002F6A28" w14:paraId="60DB093F" w14:textId="77777777">
            <w:pPr>
              <w:spacing w:before="120" w:after="120"/>
              <w:jc w:val="left"/>
            </w:pPr>
            <w:r w:rsidRPr="002F6A28">
              <w:rPr>
                <w:b/>
              </w:rPr>
              <w:t>4.</w:t>
            </w:r>
          </w:p>
        </w:tc>
        <w:tc>
          <w:tcPr>
            <w:tcW w:w="8546" w:type="dxa"/>
            <w:tcBorders>
              <w:top w:val="single" w:sz="6" w:space="0" w:color="auto"/>
              <w:bottom w:val="single" w:sz="6" w:space="0" w:color="auto"/>
            </w:tcBorders>
            <w:shd w:val="clear" w:color="auto" w:fill="auto"/>
          </w:tcPr>
          <w:p w:rsidR="00F85C99" w:rsidRPr="002F6A28" w:rsidP="002F6A28" w14:paraId="4DFEAFA5" w14:textId="77777777">
            <w:pPr>
              <w:spacing w:before="120" w:after="120"/>
            </w:pPr>
            <w:r w:rsidRPr="002F6A28">
              <w:rPr>
                <w:b/>
              </w:rPr>
              <w:t xml:space="preserve">Products covered (HS or </w:t>
            </w:r>
            <w:r w:rsidRPr="002F6A28">
              <w:rPr>
                <w:b/>
              </w:rPr>
              <w:t>CCCN</w:t>
            </w:r>
            <w:r w:rsidRPr="002F6A28">
              <w:rPr>
                <w:b/>
              </w:rPr>
              <w:t xml:space="preserve"> where applicable, otherwise national tariff heading. ICS numbers may be provided in addition, where applicable):</w:t>
            </w:r>
            <w:r w:rsidRPr="00C379C8" w:rsidR="00EE3A11">
              <w:t xml:space="preserve"> Medicinal finished products and medicinal ingredients</w:t>
            </w:r>
          </w:p>
        </w:tc>
      </w:tr>
      <w:tr w14:paraId="04E1DEBF" w14:textId="77777777" w:rsidTr="0069259F">
        <w:tblPrEx>
          <w:tblW w:w="5000" w:type="pct"/>
          <w:tblLayout w:type="fixed"/>
          <w:tblLook w:val="0000"/>
        </w:tblPrEx>
        <w:tc>
          <w:tcPr>
            <w:tcW w:w="713" w:type="dxa"/>
            <w:tcBorders>
              <w:top w:val="single" w:sz="6" w:space="0" w:color="auto"/>
              <w:bottom w:val="single" w:sz="6" w:space="0" w:color="auto"/>
            </w:tcBorders>
            <w:shd w:val="clear" w:color="auto" w:fill="auto"/>
          </w:tcPr>
          <w:p w:rsidR="00F85C99" w:rsidRPr="002F6A28" w:rsidP="002F6A28" w14:paraId="61C1ED55" w14:textId="77777777">
            <w:pPr>
              <w:spacing w:before="120" w:after="120"/>
              <w:jc w:val="left"/>
            </w:pPr>
            <w:r w:rsidRPr="002F6A28">
              <w:rPr>
                <w:b/>
              </w:rPr>
              <w:t>5.</w:t>
            </w:r>
          </w:p>
        </w:tc>
        <w:tc>
          <w:tcPr>
            <w:tcW w:w="8546" w:type="dxa"/>
            <w:tcBorders>
              <w:top w:val="single" w:sz="6" w:space="0" w:color="auto"/>
              <w:bottom w:val="single" w:sz="6" w:space="0" w:color="auto"/>
            </w:tcBorders>
            <w:shd w:val="clear" w:color="auto" w:fill="auto"/>
          </w:tcPr>
          <w:p w:rsidR="00F85C99" w:rsidRPr="002F6A28" w:rsidP="002F6A28" w14:paraId="67BAD09C" w14:textId="77777777">
            <w:pPr>
              <w:spacing w:before="120" w:after="120"/>
            </w:pPr>
            <w:r w:rsidRPr="002F6A28">
              <w:rPr>
                <w:b/>
              </w:rPr>
              <w:t>Title, number of pages and language(s) of the notified document:</w:t>
            </w:r>
            <w:r w:rsidRPr="00C379C8" w:rsidR="00EE3A11">
              <w:t xml:space="preserve"> Draft Circular guiding the registration of drugs and pharmaceutical ingredients; (529 page(s), in Vietnamese)</w:t>
            </w:r>
          </w:p>
        </w:tc>
      </w:tr>
      <w:tr w14:paraId="6EB5E380" w14:textId="77777777" w:rsidTr="0069259F">
        <w:tblPrEx>
          <w:tblW w:w="5000" w:type="pct"/>
          <w:tblLayout w:type="fixed"/>
          <w:tblLook w:val="0000"/>
        </w:tblPrEx>
        <w:tc>
          <w:tcPr>
            <w:tcW w:w="713" w:type="dxa"/>
            <w:tcBorders>
              <w:top w:val="single" w:sz="6" w:space="0" w:color="auto"/>
              <w:bottom w:val="single" w:sz="6" w:space="0" w:color="auto"/>
            </w:tcBorders>
            <w:shd w:val="clear" w:color="auto" w:fill="auto"/>
          </w:tcPr>
          <w:p w:rsidR="00F85C99" w:rsidRPr="002F6A28" w:rsidP="002F6A28" w14:paraId="682AF257" w14:textId="77777777">
            <w:pPr>
              <w:spacing w:before="120" w:after="120"/>
              <w:jc w:val="left"/>
              <w:rPr>
                <w:b/>
              </w:rPr>
            </w:pPr>
            <w:r w:rsidRPr="002F6A28">
              <w:rPr>
                <w:b/>
              </w:rPr>
              <w:t>6.</w:t>
            </w:r>
          </w:p>
        </w:tc>
        <w:tc>
          <w:tcPr>
            <w:tcW w:w="8546" w:type="dxa"/>
            <w:tcBorders>
              <w:top w:val="single" w:sz="6" w:space="0" w:color="auto"/>
              <w:bottom w:val="single" w:sz="6" w:space="0" w:color="auto"/>
            </w:tcBorders>
            <w:shd w:val="clear" w:color="auto" w:fill="auto"/>
          </w:tcPr>
          <w:p w:rsidR="00F85C99" w:rsidRPr="002F6A28" w:rsidP="002F6A28" w14:paraId="529FF335" w14:textId="77777777">
            <w:pPr>
              <w:spacing w:before="120" w:after="120"/>
              <w:rPr>
                <w:b/>
              </w:rPr>
            </w:pPr>
            <w:r w:rsidRPr="002F6A28">
              <w:rPr>
                <w:b/>
              </w:rPr>
              <w:t>Description of content:</w:t>
            </w:r>
            <w:r w:rsidRPr="00C379C8" w:rsidR="00FE448B">
              <w:t xml:space="preserve"> This draft Circular details:</w:t>
            </w:r>
          </w:p>
          <w:p w:rsidR="00FE448B" w:rsidRPr="00C379C8" w:rsidP="002F6A28" w14:paraId="5D421EE7" w14:textId="77777777">
            <w:pPr>
              <w:spacing w:before="120" w:after="120"/>
            </w:pPr>
            <w:r w:rsidRPr="00C379C8">
              <w:t>a) Documentation requirements, procedures for issuance, renewal, revision and revocation of the marketing authorization of modern medicines, vaccines, biologicals, herbal drugs and medicinal materials (including active ingredients, semi-finished herbal ingredients, excipients, and capsule shells) for human use in Vietnam;</w:t>
            </w:r>
          </w:p>
          <w:p w:rsidR="00FE448B" w:rsidRPr="00C379C8" w:rsidP="002F6A28" w14:paraId="4CA87E47" w14:textId="77777777">
            <w:pPr>
              <w:spacing w:before="120" w:after="120"/>
            </w:pPr>
            <w:r w:rsidRPr="00C379C8">
              <w:t>b) Required clinical data for assurance of safety and efficacy in the application;</w:t>
            </w:r>
          </w:p>
          <w:p w:rsidR="00FE448B" w:rsidRPr="00C379C8" w:rsidP="002F6A28" w14:paraId="77013505" w14:textId="77777777">
            <w:pPr>
              <w:spacing w:before="120" w:after="120"/>
            </w:pPr>
            <w:r w:rsidRPr="00C379C8">
              <w:t>c) Requirements for exemption from clinical trial or certain stages thereof in Vietnam; drugs that have to undergo Stage 4 clinical trial;</w:t>
            </w:r>
          </w:p>
          <w:p w:rsidR="00FE448B" w:rsidRPr="00C379C8" w:rsidP="002F6A28" w14:paraId="045BE8BF" w14:textId="77777777">
            <w:pPr>
              <w:spacing w:before="120" w:after="120"/>
            </w:pPr>
            <w:r w:rsidRPr="00C379C8">
              <w:t>d) Rules for validation of marketing authorization applications (hereinafter referred to as "marketing application") for drugs/medicinal materials, renewal and revision thereof;</w:t>
            </w:r>
          </w:p>
          <w:p w:rsidR="00FE448B" w:rsidRPr="00C379C8" w:rsidP="002F6A28" w14:paraId="54FC9877" w14:textId="77777777">
            <w:pPr>
              <w:spacing w:before="120" w:after="120"/>
            </w:pPr>
            <w:r w:rsidRPr="00C379C8">
              <w:t>d) Rules for validation of applications for licenses to import drugs that are yet to be approved for marketing authorization (hereinafter referred to as "unapproved drugs") in the cases specified in Point a Clause 43 Article 5 of Decree No. 155/2018/ND-CP dated November 12, 2018 providing amendments to regulations on business conditions under state management of the Ministry of Health of Vietnam (hereinafter referred to as "Decree No. 155/2018/ND-CP");</w:t>
            </w:r>
          </w:p>
          <w:p w:rsidR="00FE448B" w:rsidRPr="00C379C8" w:rsidP="002F6A28" w14:paraId="7971E618" w14:textId="77777777">
            <w:pPr>
              <w:spacing w:before="120" w:after="120"/>
            </w:pPr>
            <w:r w:rsidRPr="00C379C8">
              <w:t>g) Rules for the organization and operation of Marketing Authorization Advisory Board (hereinafter referred to as "the Advisory Board");</w:t>
            </w:r>
          </w:p>
          <w:p w:rsidR="00FE448B" w:rsidRPr="00C379C8" w:rsidP="002F6A28" w14:paraId="219510E5" w14:textId="77777777">
            <w:pPr>
              <w:spacing w:before="120" w:after="120"/>
            </w:pPr>
            <w:r w:rsidRPr="00C379C8">
              <w:t>h) Organizing and operating principles of the Advisory Council for the issuance of marketing authorization of drugs and pharmaceutical ingredients (hereinafter referred to as the Council).</w:t>
            </w:r>
          </w:p>
        </w:tc>
      </w:tr>
      <w:tr w14:paraId="2B435B87" w14:textId="77777777" w:rsidTr="0069259F">
        <w:tblPrEx>
          <w:tblW w:w="5000" w:type="pct"/>
          <w:tblLayout w:type="fixed"/>
          <w:tblLook w:val="0000"/>
        </w:tblPrEx>
        <w:tc>
          <w:tcPr>
            <w:tcW w:w="713" w:type="dxa"/>
            <w:tcBorders>
              <w:top w:val="single" w:sz="6" w:space="0" w:color="auto"/>
              <w:bottom w:val="single" w:sz="6" w:space="0" w:color="auto"/>
            </w:tcBorders>
            <w:shd w:val="clear" w:color="auto" w:fill="auto"/>
          </w:tcPr>
          <w:p w:rsidR="00F85C99" w:rsidRPr="002F6A28" w:rsidP="002F6A28" w14:paraId="52E59C30" w14:textId="77777777">
            <w:pPr>
              <w:spacing w:before="120" w:after="120"/>
              <w:jc w:val="left"/>
              <w:rPr>
                <w:b/>
              </w:rPr>
            </w:pPr>
            <w:r w:rsidRPr="002F6A28">
              <w:rPr>
                <w:b/>
              </w:rPr>
              <w:t>7.</w:t>
            </w:r>
          </w:p>
        </w:tc>
        <w:tc>
          <w:tcPr>
            <w:tcW w:w="8546" w:type="dxa"/>
            <w:tcBorders>
              <w:top w:val="single" w:sz="6" w:space="0" w:color="auto"/>
              <w:bottom w:val="single" w:sz="6" w:space="0" w:color="auto"/>
            </w:tcBorders>
            <w:shd w:val="clear" w:color="auto" w:fill="auto"/>
          </w:tcPr>
          <w:p w:rsidR="009D40C8" w:rsidP="002F6A28" w14:paraId="4DA5AC7D" w14:textId="77777777">
            <w:pPr>
              <w:spacing w:before="120" w:after="120"/>
            </w:pPr>
            <w:r w:rsidRPr="002F6A28">
              <w:rPr>
                <w:b/>
              </w:rPr>
              <w:t>Objective and rationale, including the nature of urgent problems where applicable:</w:t>
            </w:r>
            <w:r w:rsidRPr="00C379C8" w:rsidR="00EE3A11">
              <w:t xml:space="preserve"> To guide the implementation of drug registrations for circulation in accordance with the provisions of the Law on Pharmacy No. 105/2016/QH13 dated 6 April 2016, on September 5, 2022, the Minister of Health issued Circular No. 08/2022/TT-</w:t>
            </w:r>
            <w:r w:rsidRPr="00C379C8" w:rsidR="00EE3A11">
              <w:t>BYT</w:t>
            </w:r>
            <w:r w:rsidRPr="00C379C8" w:rsidR="00EE3A11">
              <w:t xml:space="preserve"> regulating the registration of drugs and pharmaceutical ingredients (hereinafter referred to as Circular 08)</w:t>
            </w:r>
          </w:p>
          <w:p w:rsidR="009D40C8" w:rsidP="002F6A28" w14:paraId="67D70316" w14:textId="77777777">
            <w:pPr>
              <w:spacing w:before="120" w:after="120"/>
            </w:pPr>
            <w:r w:rsidRPr="00C379C8">
              <w:t>Since its effective date (October 20, 2022), Circular 08 has contributed to improving the quality, safety and effectiveness of drugs registered for circulation on the market. However, during the implementation process, Circular 08 has some contents that need to be amended and supplemented to suit the reality.</w:t>
            </w:r>
          </w:p>
          <w:p w:rsidR="009D40C8" w:rsidP="002F6A28" w14:paraId="3E9E4E5D" w14:textId="77777777">
            <w:pPr>
              <w:spacing w:before="120" w:after="120"/>
            </w:pPr>
            <w:r w:rsidRPr="00C379C8">
              <w:br/>
              <w:t xml:space="preserve">In addition, in the draft Law amending and supplementing a number of articles of the Law on Pharmacy, which is being submitted to the National Assembly, and expected to be approved in October 2024, the Ministry of Health has proposed amending and supplementing regulations related to drug registration and these regulations will take effect from January 1, 2025. </w:t>
            </w:r>
          </w:p>
          <w:p w:rsidR="00F85C99" w:rsidRPr="002F6A28" w:rsidP="002F6A28" w14:paraId="5A312ACA" w14:textId="77777777">
            <w:pPr>
              <w:spacing w:before="120" w:after="120"/>
              <w:rPr>
                <w:b/>
              </w:rPr>
            </w:pPr>
            <w:r w:rsidRPr="00C379C8">
              <w:br/>
              <w:t>On that basis, the Drug Administration of Vietnam has coordinated with the Legal Department and relevant units to draft a Circular regulating the registration of drugs and pharmaceutical ingredients.; Protection of human health or safety</w:t>
            </w:r>
          </w:p>
        </w:tc>
      </w:tr>
      <w:tr w14:paraId="25C5DA4E" w14:textId="77777777" w:rsidTr="0069259F">
        <w:tblPrEx>
          <w:tblW w:w="5000" w:type="pct"/>
          <w:tblLayout w:type="fixed"/>
          <w:tblLook w:val="0000"/>
        </w:tblPrEx>
        <w:tc>
          <w:tcPr>
            <w:tcW w:w="713" w:type="dxa"/>
            <w:tcBorders>
              <w:top w:val="single" w:sz="6" w:space="0" w:color="auto"/>
              <w:bottom w:val="single" w:sz="6" w:space="0" w:color="auto"/>
            </w:tcBorders>
            <w:shd w:val="clear" w:color="auto" w:fill="auto"/>
          </w:tcPr>
          <w:p w:rsidR="00F85C99" w:rsidRPr="002F6A28" w:rsidP="009E75ED" w14:paraId="521B2335" w14:textId="77777777">
            <w:pPr>
              <w:spacing w:before="120" w:after="120"/>
              <w:jc w:val="left"/>
              <w:rPr>
                <w:b/>
              </w:rPr>
            </w:pPr>
            <w:r w:rsidRPr="002F6A28">
              <w:rPr>
                <w:b/>
              </w:rPr>
              <w:t>8.</w:t>
            </w:r>
          </w:p>
        </w:tc>
        <w:tc>
          <w:tcPr>
            <w:tcW w:w="8546" w:type="dxa"/>
            <w:tcBorders>
              <w:top w:val="single" w:sz="6" w:space="0" w:color="auto"/>
              <w:bottom w:val="single" w:sz="6" w:space="0" w:color="auto"/>
            </w:tcBorders>
            <w:shd w:val="clear" w:color="auto" w:fill="auto"/>
          </w:tcPr>
          <w:p w:rsidR="00086AF5" w:rsidRPr="00086AF5" w:rsidP="007F13E8" w14:paraId="762287EF" w14:textId="77777777">
            <w:pPr>
              <w:spacing w:before="120" w:after="120"/>
              <w:rPr>
                <w:bCs/>
              </w:rPr>
            </w:pPr>
            <w:r w:rsidRPr="002F6A28">
              <w:rPr>
                <w:b/>
              </w:rPr>
              <w:t>Relevant documents:</w:t>
            </w:r>
            <w:r w:rsidRPr="002F6A28" w:rsidR="00EE3A11">
              <w:t xml:space="preserve"> </w:t>
            </w:r>
            <w:r>
              <w:t>-</w:t>
            </w:r>
          </w:p>
        </w:tc>
      </w:tr>
      <w:tr w14:paraId="26506801" w14:textId="77777777" w:rsidTr="00AE6CC8">
        <w:tblPrEx>
          <w:tblW w:w="5000" w:type="pct"/>
          <w:tblLayout w:type="fixed"/>
          <w:tblLook w:val="0000"/>
        </w:tblPrEx>
        <w:trPr>
          <w:cantSplit/>
        </w:trPr>
        <w:tc>
          <w:tcPr>
            <w:tcW w:w="713" w:type="dxa"/>
            <w:tcBorders>
              <w:top w:val="single" w:sz="6" w:space="0" w:color="auto"/>
              <w:bottom w:val="single" w:sz="6" w:space="0" w:color="auto"/>
            </w:tcBorders>
            <w:shd w:val="clear" w:color="auto" w:fill="auto"/>
          </w:tcPr>
          <w:p w:rsidR="00EE3A11" w:rsidRPr="002F6A28" w:rsidP="002F6A28" w14:paraId="3254AD31" w14:textId="77777777">
            <w:pPr>
              <w:spacing w:before="120" w:after="120"/>
              <w:jc w:val="left"/>
              <w:rPr>
                <w:b/>
              </w:rPr>
            </w:pPr>
            <w:r w:rsidRPr="002F6A28">
              <w:rPr>
                <w:b/>
              </w:rPr>
              <w:t>9.</w:t>
            </w:r>
          </w:p>
        </w:tc>
        <w:tc>
          <w:tcPr>
            <w:tcW w:w="8546" w:type="dxa"/>
            <w:tcBorders>
              <w:top w:val="single" w:sz="6" w:space="0" w:color="auto"/>
              <w:bottom w:val="single" w:sz="6" w:space="0" w:color="auto"/>
            </w:tcBorders>
            <w:shd w:val="clear" w:color="auto" w:fill="auto"/>
          </w:tcPr>
          <w:p w:rsidR="00EE3A11" w:rsidRPr="002F6A28" w:rsidP="008953C4" w14:paraId="7584F5E2" w14:textId="77777777">
            <w:pPr>
              <w:spacing w:before="120" w:after="120"/>
            </w:pPr>
            <w:r w:rsidRPr="002F6A28">
              <w:rPr>
                <w:b/>
              </w:rPr>
              <w:t>Proposed date of adoption:</w:t>
            </w:r>
            <w:r w:rsidRPr="00C379C8">
              <w:t xml:space="preserve"> 5 June 2025</w:t>
            </w:r>
          </w:p>
          <w:p w:rsidR="00EE3A11" w:rsidRPr="002F6A28" w:rsidP="008953C4" w14:paraId="08D9CB14" w14:textId="77777777">
            <w:pPr>
              <w:spacing w:after="120"/>
            </w:pPr>
            <w:r w:rsidRPr="002F6A28">
              <w:rPr>
                <w:b/>
              </w:rPr>
              <w:t>Proposed date of entry into force:</w:t>
            </w:r>
            <w:r w:rsidRPr="00C379C8">
              <w:t xml:space="preserve"> 1 July 2025</w:t>
            </w:r>
          </w:p>
        </w:tc>
      </w:tr>
      <w:tr w14:paraId="69752A06" w14:textId="77777777" w:rsidTr="0069259F">
        <w:tblPrEx>
          <w:tblW w:w="5000" w:type="pct"/>
          <w:tblLayout w:type="fixed"/>
          <w:tblLook w:val="0000"/>
        </w:tblPrEx>
        <w:tc>
          <w:tcPr>
            <w:tcW w:w="713" w:type="dxa"/>
            <w:tcBorders>
              <w:top w:val="single" w:sz="6" w:space="0" w:color="auto"/>
              <w:bottom w:val="single" w:sz="6" w:space="0" w:color="auto"/>
            </w:tcBorders>
            <w:shd w:val="clear" w:color="auto" w:fill="auto"/>
          </w:tcPr>
          <w:p w:rsidR="00F85C99" w:rsidRPr="002F6A28" w:rsidP="002F6A28" w14:paraId="75B2A881" w14:textId="77777777">
            <w:pPr>
              <w:spacing w:before="120" w:after="120"/>
              <w:jc w:val="left"/>
              <w:rPr>
                <w:b/>
              </w:rPr>
            </w:pPr>
            <w:r w:rsidRPr="002F6A28">
              <w:rPr>
                <w:b/>
              </w:rPr>
              <w:t>10.</w:t>
            </w:r>
          </w:p>
        </w:tc>
        <w:tc>
          <w:tcPr>
            <w:tcW w:w="8546" w:type="dxa"/>
            <w:tcBorders>
              <w:top w:val="single" w:sz="6" w:space="0" w:color="auto"/>
              <w:bottom w:val="single" w:sz="6" w:space="0" w:color="auto"/>
            </w:tcBorders>
            <w:shd w:val="clear" w:color="auto" w:fill="auto"/>
          </w:tcPr>
          <w:p w:rsidR="00F85C99" w:rsidRPr="002F6A28" w:rsidP="002F6A28" w14:paraId="61F75B44" w14:textId="77777777">
            <w:pPr>
              <w:spacing w:before="120" w:after="120"/>
            </w:pPr>
            <w:r w:rsidRPr="002F6A28">
              <w:rPr>
                <w:b/>
              </w:rPr>
              <w:t>Final date for comments:</w:t>
            </w:r>
            <w:r w:rsidRPr="00C379C8" w:rsidR="00EE3A11">
              <w:t xml:space="preserve"> 60 days from notification</w:t>
            </w:r>
          </w:p>
        </w:tc>
      </w:tr>
      <w:tr w14:paraId="2D65C5E4" w14:textId="77777777" w:rsidTr="0069259F">
        <w:tblPrEx>
          <w:tblW w:w="5000" w:type="pct"/>
          <w:tblLayout w:type="fixed"/>
          <w:tblLook w:val="0000"/>
        </w:tblPrEx>
        <w:tc>
          <w:tcPr>
            <w:tcW w:w="713" w:type="dxa"/>
            <w:tcBorders>
              <w:top w:val="single" w:sz="6" w:space="0" w:color="auto"/>
            </w:tcBorders>
            <w:shd w:val="clear" w:color="auto" w:fill="auto"/>
          </w:tcPr>
          <w:p w:rsidR="00F85C99" w:rsidRPr="002F6A28" w:rsidP="00E969D2" w14:paraId="4EDA1EB7" w14:textId="77777777">
            <w:pPr>
              <w:keepNext/>
              <w:keepLines/>
              <w:spacing w:before="120" w:after="120"/>
              <w:jc w:val="left"/>
              <w:rPr>
                <w:b/>
              </w:rPr>
            </w:pPr>
            <w:r w:rsidRPr="002F6A28">
              <w:rPr>
                <w:b/>
              </w:rPr>
              <w:t>11.</w:t>
            </w:r>
          </w:p>
        </w:tc>
        <w:tc>
          <w:tcPr>
            <w:tcW w:w="8546" w:type="dxa"/>
            <w:tcBorders>
              <w:top w:val="single" w:sz="6" w:space="0" w:color="auto"/>
            </w:tcBorders>
            <w:shd w:val="clear" w:color="auto" w:fill="auto"/>
          </w:tcPr>
          <w:p w:rsidR="00F85C99" w:rsidRPr="002F6A28" w:rsidP="00B16145" w14:paraId="20D939F5" w14:textId="77777777">
            <w:pPr>
              <w:keepNext/>
              <w:keepLines/>
              <w:spacing w:before="120" w:after="120"/>
            </w:pPr>
            <w:r w:rsidRPr="002F6A28">
              <w:rPr>
                <w:b/>
              </w:rPr>
              <w:t>Text</w:t>
            </w:r>
            <w:r w:rsidRPr="002F6A28" w:rsidR="008E67DC">
              <w:rPr>
                <w:b/>
              </w:rPr>
              <w:t>s</w:t>
            </w:r>
            <w:r w:rsidRPr="002F6A28">
              <w:rPr>
                <w:b/>
              </w:rPr>
              <w:t xml:space="preserve"> available from:</w:t>
            </w:r>
            <w:r w:rsidRPr="002F6A28" w:rsidR="00EE3A11">
              <w:rPr>
                <w:b/>
              </w:rPr>
              <w:t xml:space="preserve"> </w:t>
            </w:r>
            <w:r w:rsidRPr="002F6A28">
              <w:rPr>
                <w:b/>
              </w:rPr>
              <w:t xml:space="preserve">National enquiry point </w:t>
            </w:r>
            <w:r w:rsidRPr="002F6A28" w:rsidR="00533DC1">
              <w:rPr>
                <w:b/>
              </w:rPr>
              <w:t>[X</w:t>
            </w:r>
            <w:r w:rsidRPr="002F6A28">
              <w:rPr>
                <w:b/>
              </w:rPr>
              <w:t xml:space="preserve">] or address, telephone and fax numbers </w:t>
            </w:r>
            <w:r w:rsidRPr="002F6A28" w:rsidR="008B4FB8">
              <w:rPr>
                <w:b/>
              </w:rPr>
              <w:t xml:space="preserve">and </w:t>
            </w:r>
            <w:r w:rsidRPr="002F6A28">
              <w:rPr>
                <w:b/>
              </w:rPr>
              <w:t>email and website addresses, if available</w:t>
            </w:r>
            <w:r w:rsidRPr="002F6A28" w:rsidR="00303D9D">
              <w:rPr>
                <w:b/>
              </w:rPr>
              <w:t>,</w:t>
            </w:r>
            <w:r w:rsidRPr="002F6A28">
              <w:rPr>
                <w:b/>
              </w:rPr>
              <w:t xml:space="preserve"> of other body:</w:t>
            </w:r>
            <w:r w:rsidRPr="00A12DDE" w:rsidR="00EE3A11">
              <w:rPr>
                <w:bCs/>
              </w:rPr>
              <w:t xml:space="preserve"> </w:t>
            </w:r>
          </w:p>
          <w:p w:rsidR="00EE3A11" w:rsidRPr="00A12DDE" w:rsidP="00B16145" w14:paraId="48913FEC" w14:textId="77777777">
            <w:pPr>
              <w:keepNext/>
              <w:keepLines/>
              <w:rPr>
                <w:bCs/>
              </w:rPr>
            </w:pPr>
            <w:r w:rsidRPr="00A12DDE">
              <w:rPr>
                <w:bCs/>
              </w:rPr>
              <w:t>Drug Administration of Viet Nam</w:t>
            </w:r>
          </w:p>
          <w:p w:rsidR="00EE3A11" w:rsidRPr="00A12DDE" w:rsidP="00B16145" w14:paraId="074E2B5C" w14:textId="77777777">
            <w:pPr>
              <w:keepNext/>
              <w:keepLines/>
              <w:rPr>
                <w:bCs/>
              </w:rPr>
            </w:pPr>
            <w:r w:rsidRPr="00A12DDE">
              <w:rPr>
                <w:bCs/>
              </w:rPr>
              <w:t>138A Giang Vo Street – Ba Dinh District – Ha Noi</w:t>
            </w:r>
          </w:p>
          <w:p w:rsidR="00EE3A11" w:rsidRPr="00A12DDE" w:rsidP="00B16145" w14:paraId="5CE22E1B" w14:textId="77777777">
            <w:pPr>
              <w:keepNext/>
              <w:keepLines/>
              <w:rPr>
                <w:bCs/>
              </w:rPr>
            </w:pPr>
            <w:r w:rsidRPr="00A12DDE">
              <w:rPr>
                <w:bCs/>
              </w:rPr>
              <w:t xml:space="preserve">Tel : (84-4) 37366483 - Fax: 38234758 - Email: </w:t>
            </w:r>
            <w:hyperlink r:id="rId6" w:history="1">
              <w:r w:rsidRPr="00A12DDE">
                <w:rPr>
                  <w:bCs/>
                  <w:color w:val="0000FF"/>
                  <w:u w:val="single"/>
                </w:rPr>
                <w:t>cqldvn@moh.gov.vn</w:t>
              </w:r>
            </w:hyperlink>
          </w:p>
          <w:p w:rsidR="00EE3A11" w:rsidRPr="00A12DDE" w:rsidP="00B16145" w14:paraId="6C0F98CC" w14:textId="77777777">
            <w:pPr>
              <w:keepNext/>
              <w:keepLines/>
              <w:pBdr>
                <w:top w:val="none" w:sz="0" w:space="4" w:color="auto"/>
              </w:pBdr>
              <w:spacing w:after="120"/>
              <w:rPr>
                <w:bCs/>
              </w:rPr>
            </w:pPr>
            <w:hyperlink r:id="rId7" w:tgtFrame="_blank" w:history="1">
              <w:r w:rsidRPr="00A12DDE">
                <w:rPr>
                  <w:bCs/>
                  <w:color w:val="0000FF"/>
                  <w:u w:val="single"/>
                </w:rPr>
                <w:t>https://members.wto.org/crnattachments/2025/TBT/VNM/25_02615_00_x.pdf</w:t>
              </w:r>
            </w:hyperlink>
          </w:p>
        </w:tc>
      </w:tr>
    </w:tbl>
    <w:p w:rsidR="00EE3A11" w:rsidRPr="002F6A28" w:rsidP="002F6A28" w14:paraId="3465985E" w14:textId="77777777"/>
    <w:sectPr w:rsidSect="00760DB3">
      <w:headerReference w:type="even" r:id="rId8"/>
      <w:headerReference w:type="default" r:id="rId9"/>
      <w:footerReference w:type="even" r:id="rId10"/>
      <w:footerReference w:type="default" r:id="rId11"/>
      <w:headerReference w:type="first" r:id="rId12"/>
      <w:footerReference w:type="first" r:id="rId13"/>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5EBA28EE" w14:textId="77777777">
    <w:pPr>
      <w:pStyle w:val="Footer"/>
    </w:pPr>
    <w:r w:rsidRPr="002F6A28">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5885C62F" w14:textId="77777777">
    <w:pPr>
      <w:pStyle w:val="Footer"/>
    </w:pPr>
    <w:r w:rsidRPr="002F6A28">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E3A11" w:rsidRPr="002F6A28" w14:paraId="5B989EDB" w14:textId="77777777">
    <w:pPr>
      <w:pStyle w:val="Footer"/>
    </w:pPr>
    <w:r w:rsidRPr="002F6A28">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04F8E57E" w14:textId="77777777">
    <w:pPr>
      <w:pStyle w:val="Header"/>
      <w:pBdr>
        <w:bottom w:val="single" w:sz="4" w:space="1" w:color="auto"/>
      </w:pBdr>
      <w:tabs>
        <w:tab w:val="clear" w:pos="4513"/>
        <w:tab w:val="clear" w:pos="9027"/>
      </w:tabs>
      <w:jc w:val="center"/>
    </w:pPr>
    <w:r w:rsidRPr="002F6A28">
      <w:t>tbtSymbol</w:t>
    </w:r>
  </w:p>
  <w:p w:rsidR="009239F7" w:rsidRPr="002F6A28" w:rsidP="009239F7" w14:paraId="5B88BB75" w14:textId="77777777">
    <w:pPr>
      <w:pStyle w:val="Header"/>
      <w:pBdr>
        <w:bottom w:val="single" w:sz="4" w:space="1" w:color="auto"/>
      </w:pBdr>
      <w:tabs>
        <w:tab w:val="clear" w:pos="4513"/>
        <w:tab w:val="clear" w:pos="9027"/>
      </w:tabs>
      <w:jc w:val="center"/>
    </w:pPr>
  </w:p>
  <w:p w:rsidR="009239F7" w:rsidRPr="002F6A28" w:rsidP="009239F7" w14:paraId="278C698C" w14:textId="77777777">
    <w:pPr>
      <w:pStyle w:val="Header"/>
      <w:pBdr>
        <w:bottom w:val="single" w:sz="4" w:space="1" w:color="auto"/>
      </w:pBdr>
      <w:tabs>
        <w:tab w:val="clear" w:pos="4513"/>
        <w:tab w:val="clear" w:pos="9027"/>
      </w:tabs>
      <w:jc w:val="center"/>
    </w:pPr>
    <w:r w:rsidRPr="002F6A28">
      <w:t xml:space="preserve">- </w:t>
    </w:r>
    <w:r w:rsidRPr="002F6A28">
      <w:fldChar w:fldCharType="begin"/>
    </w:r>
    <w:r w:rsidRPr="002F6A28">
      <w:instrText xml:space="preserve"> PAGE </w:instrText>
    </w:r>
    <w:r w:rsidRPr="002F6A28">
      <w:fldChar w:fldCharType="separate"/>
    </w:r>
    <w:r w:rsidRPr="002F6A28" w:rsidR="008B4A10">
      <w:t>1</w:t>
    </w:r>
    <w:r w:rsidRPr="002F6A28">
      <w:fldChar w:fldCharType="end"/>
    </w:r>
    <w:r w:rsidRPr="002F6A28">
      <w:t xml:space="preserve"> -</w:t>
    </w:r>
  </w:p>
  <w:p w:rsidR="009239F7" w:rsidRPr="002F6A28" w:rsidP="009239F7" w14:paraId="50B9E4DE" w14:textId="77777777">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1048C3D1" w14:textId="77777777">
    <w:pPr>
      <w:pStyle w:val="Header"/>
      <w:pBdr>
        <w:bottom w:val="single" w:sz="4" w:space="1" w:color="auto"/>
      </w:pBdr>
      <w:tabs>
        <w:tab w:val="clear" w:pos="4513"/>
        <w:tab w:val="clear" w:pos="9027"/>
      </w:tabs>
      <w:jc w:val="center"/>
    </w:pPr>
    <w:bookmarkStart w:id="0" w:name="spsSymbolHeader"/>
    <w:r w:rsidRPr="002F6A28">
      <w:t>G/TBT/N/</w:t>
    </w:r>
    <w:r w:rsidRPr="002F6A28">
      <w:t>VNM</w:t>
    </w:r>
    <w:r w:rsidRPr="002F6A28">
      <w:t>/345</w:t>
    </w:r>
    <w:bookmarkEnd w:id="0"/>
  </w:p>
  <w:p w:rsidR="009239F7" w:rsidRPr="002F6A28" w:rsidP="009239F7" w14:paraId="528CDBBA" w14:textId="77777777">
    <w:pPr>
      <w:pStyle w:val="Header"/>
      <w:pBdr>
        <w:bottom w:val="single" w:sz="4" w:space="1" w:color="auto"/>
      </w:pBdr>
      <w:tabs>
        <w:tab w:val="clear" w:pos="4513"/>
        <w:tab w:val="clear" w:pos="9027"/>
      </w:tabs>
      <w:jc w:val="center"/>
    </w:pPr>
  </w:p>
  <w:p w:rsidR="009239F7" w:rsidRPr="002F6A28" w:rsidP="009239F7" w14:paraId="00D64E42" w14:textId="77777777">
    <w:pPr>
      <w:pStyle w:val="Header"/>
      <w:pBdr>
        <w:bottom w:val="single" w:sz="4" w:space="1" w:color="auto"/>
      </w:pBdr>
      <w:tabs>
        <w:tab w:val="clear" w:pos="4513"/>
        <w:tab w:val="clear" w:pos="9027"/>
      </w:tabs>
      <w:jc w:val="center"/>
    </w:pPr>
    <w:r w:rsidRPr="002F6A28">
      <w:t xml:space="preserve">- </w:t>
    </w:r>
    <w:r w:rsidRPr="002F6A28">
      <w:fldChar w:fldCharType="begin"/>
    </w:r>
    <w:r w:rsidRPr="002F6A28">
      <w:instrText xml:space="preserve"> PAGE </w:instrText>
    </w:r>
    <w:r w:rsidRPr="002F6A28">
      <w:fldChar w:fldCharType="separate"/>
    </w:r>
    <w:r w:rsidRPr="002F6A28">
      <w:t>2</w:t>
    </w:r>
    <w:r w:rsidRPr="002F6A28">
      <w:fldChar w:fldCharType="end"/>
    </w:r>
    <w:r w:rsidRPr="002F6A28">
      <w:t xml:space="preserve"> -</w:t>
    </w:r>
  </w:p>
  <w:p w:rsidR="009239F7" w:rsidRPr="002F6A28" w:rsidP="009239F7" w14:paraId="3884EBBB" w14:textId="77777777">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1A602CA9" w14:textId="77777777" w:rsidTr="008612A9">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9239F7" w:rsidP="00B801E9" w14:paraId="6643EC7A" w14:textId="77777777">
          <w:pPr>
            <w:rPr>
              <w:noProof/>
              <w:lang w:eastAsia="en-GB"/>
            </w:rPr>
          </w:pPr>
          <w:bookmarkStart w:id="1" w:name="bmkRestricted" w:colFirst="1" w:colLast="1"/>
        </w:p>
      </w:tc>
      <w:tc>
        <w:tcPr>
          <w:tcW w:w="5448" w:type="dxa"/>
          <w:gridSpan w:val="2"/>
          <w:shd w:val="clear" w:color="auto" w:fill="FFFFFF"/>
          <w:tcMar>
            <w:left w:w="108" w:type="dxa"/>
            <w:right w:w="108" w:type="dxa"/>
          </w:tcMar>
          <w:vAlign w:val="center"/>
        </w:tcPr>
        <w:p w:rsidR="00ED54E0" w:rsidRPr="009239F7" w:rsidP="00B801E9" w14:paraId="56D3E760" w14:textId="77777777">
          <w:pPr>
            <w:jc w:val="right"/>
            <w:rPr>
              <w:b/>
              <w:color w:val="FF0000"/>
              <w:szCs w:val="16"/>
            </w:rPr>
          </w:pPr>
        </w:p>
      </w:tc>
    </w:tr>
    <w:bookmarkEnd w:id="1"/>
    <w:tr w14:paraId="2296A7A2" w14:textId="77777777" w:rsidTr="008612A9">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9239F7" w:rsidP="00B801E9" w14:paraId="769E209D" w14:textId="77777777">
          <w:pPr>
            <w:jc w:val="left"/>
          </w:pPr>
          <w:r>
            <w:rPr>
              <w:noProof/>
              <w:lang w:eastAsia="en-GB"/>
            </w:rPr>
            <w:drawing>
              <wp:inline distT="0" distB="0" distL="0" distR="0">
                <wp:extent cx="2391410" cy="713740"/>
                <wp:effectExtent l="0" t="0" r="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391410" cy="713740"/>
                        </a:xfrm>
                        <a:prstGeom prst="rect">
                          <a:avLst/>
                        </a:prstGeom>
                        <a:noFill/>
                        <a:ln>
                          <a:noFill/>
                        </a:ln>
                      </pic:spPr>
                    </pic:pic>
                  </a:graphicData>
                </a:graphic>
              </wp:inline>
            </w:drawing>
          </w:r>
        </w:p>
      </w:tc>
      <w:tc>
        <w:tcPr>
          <w:tcW w:w="5448" w:type="dxa"/>
          <w:gridSpan w:val="2"/>
          <w:shd w:val="clear" w:color="auto" w:fill="FFFFFF"/>
          <w:tcMar>
            <w:left w:w="108" w:type="dxa"/>
            <w:right w:w="108" w:type="dxa"/>
          </w:tcMar>
        </w:tcPr>
        <w:p w:rsidR="00ED54E0" w:rsidRPr="009239F7" w:rsidP="00B801E9" w14:paraId="2B562358" w14:textId="77777777">
          <w:pPr>
            <w:jc w:val="right"/>
            <w:rPr>
              <w:b/>
              <w:szCs w:val="16"/>
            </w:rPr>
          </w:pPr>
        </w:p>
      </w:tc>
    </w:tr>
    <w:tr w14:paraId="14347384" w14:textId="77777777" w:rsidTr="008612A9">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9239F7" w:rsidP="00B801E9" w14:paraId="08A9C254" w14:textId="77777777">
          <w:pPr>
            <w:jc w:val="left"/>
            <w:rPr>
              <w:noProof/>
              <w:lang w:eastAsia="en-GB"/>
            </w:rPr>
          </w:pPr>
        </w:p>
      </w:tc>
      <w:tc>
        <w:tcPr>
          <w:tcW w:w="5448" w:type="dxa"/>
          <w:gridSpan w:val="2"/>
          <w:shd w:val="clear" w:color="auto" w:fill="FFFFFF"/>
          <w:tcMar>
            <w:left w:w="108" w:type="dxa"/>
            <w:right w:w="108" w:type="dxa"/>
          </w:tcMar>
        </w:tcPr>
        <w:p w:rsidR="009239F7" w:rsidRPr="002F6A28" w:rsidP="00B801E9" w14:paraId="7390C723" w14:textId="77777777">
          <w:pPr>
            <w:jc w:val="right"/>
            <w:rPr>
              <w:b/>
              <w:szCs w:val="16"/>
            </w:rPr>
          </w:pPr>
          <w:bookmarkStart w:id="2" w:name="bmkSymbols"/>
          <w:r w:rsidRPr="002F6A28">
            <w:rPr>
              <w:b/>
              <w:szCs w:val="16"/>
            </w:rPr>
            <w:t>G/TBT/N/</w:t>
          </w:r>
          <w:r w:rsidRPr="002F6A28">
            <w:rPr>
              <w:b/>
              <w:szCs w:val="16"/>
            </w:rPr>
            <w:t>VNM</w:t>
          </w:r>
          <w:r w:rsidRPr="002F6A28">
            <w:rPr>
              <w:b/>
              <w:szCs w:val="16"/>
            </w:rPr>
            <w:t>/345</w:t>
          </w:r>
          <w:bookmarkEnd w:id="2"/>
        </w:p>
      </w:tc>
    </w:tr>
    <w:tr w14:paraId="1D82D891" w14:textId="77777777" w:rsidTr="008612A9">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9239F7" w:rsidP="00B801E9" w14:paraId="3B4054B6" w14:textId="77777777"/>
      </w:tc>
      <w:tc>
        <w:tcPr>
          <w:tcW w:w="5448" w:type="dxa"/>
          <w:gridSpan w:val="2"/>
          <w:shd w:val="clear" w:color="auto" w:fill="FFFFFF"/>
          <w:tcMar>
            <w:left w:w="108" w:type="dxa"/>
            <w:right w:w="108" w:type="dxa"/>
          </w:tcMar>
          <w:vAlign w:val="center"/>
        </w:tcPr>
        <w:p w:rsidR="00ED54E0" w:rsidRPr="009239F7" w:rsidP="00B801E9" w14:paraId="2DFEA814" w14:textId="77777777">
          <w:pPr>
            <w:jc w:val="right"/>
            <w:rPr>
              <w:szCs w:val="16"/>
            </w:rPr>
          </w:pPr>
          <w:bookmarkStart w:id="3" w:name="spsDateDistribution"/>
          <w:bookmarkStart w:id="4" w:name="bmkDate"/>
          <w:r w:rsidRPr="009239F7">
            <w:rPr>
              <w:szCs w:val="16"/>
            </w:rPr>
            <w:t>2 April 2025</w:t>
          </w:r>
          <w:bookmarkEnd w:id="3"/>
          <w:bookmarkEnd w:id="4"/>
        </w:p>
      </w:tc>
    </w:tr>
    <w:tr w14:paraId="7EDE0202" w14:textId="77777777" w:rsidTr="008612A9">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9239F7" w:rsidP="0097650D" w14:paraId="3FBAE939" w14:textId="77777777">
          <w:pPr>
            <w:jc w:val="left"/>
            <w:rPr>
              <w:b/>
            </w:rPr>
          </w:pPr>
          <w:bookmarkStart w:id="5" w:name="bmkSerial"/>
          <w:r>
            <w:rPr>
              <w:b w:val="0"/>
              <w:color w:val="FF0000"/>
            </w:rPr>
            <w:t>(25-2331)</w:t>
          </w:r>
          <w:bookmarkEnd w:id="5"/>
        </w:p>
      </w:tc>
      <w:tc>
        <w:tcPr>
          <w:tcW w:w="3325" w:type="dxa"/>
          <w:tcBorders>
            <w:bottom w:val="single" w:sz="4" w:space="0" w:color="auto"/>
          </w:tcBorders>
          <w:tcMar>
            <w:top w:w="0" w:type="dxa"/>
            <w:left w:w="108" w:type="dxa"/>
            <w:bottom w:w="57" w:type="dxa"/>
            <w:right w:w="108" w:type="dxa"/>
          </w:tcMar>
          <w:vAlign w:val="bottom"/>
        </w:tcPr>
        <w:p w:rsidR="00ED54E0" w:rsidRPr="009239F7" w:rsidP="00B801E9" w14:paraId="0092128B" w14:textId="77777777">
          <w:pPr>
            <w:jc w:val="right"/>
            <w:rPr>
              <w:szCs w:val="16"/>
            </w:rPr>
          </w:pPr>
          <w:bookmarkStart w:id="6" w:name="bmkTotPages"/>
          <w:r w:rsidRPr="002F6A28">
            <w:rPr>
              <w:bCs/>
              <w:szCs w:val="16"/>
            </w:rPr>
            <w:t xml:space="preserve">Page: </w:t>
          </w:r>
          <w:r w:rsidRPr="002F6A28">
            <w:rPr>
              <w:bCs/>
              <w:szCs w:val="16"/>
            </w:rPr>
            <w:fldChar w:fldCharType="begin"/>
          </w:r>
          <w:r w:rsidRPr="002F6A28">
            <w:rPr>
              <w:bCs/>
              <w:szCs w:val="16"/>
            </w:rPr>
            <w:instrText xml:space="preserve"> PAGE  \* Arabic  \* MERGEFORMAT </w:instrText>
          </w:r>
          <w:r w:rsidRPr="002F6A28">
            <w:rPr>
              <w:bCs/>
              <w:szCs w:val="16"/>
            </w:rPr>
            <w:fldChar w:fldCharType="separate"/>
          </w:r>
          <w:r w:rsidR="00C379C8">
            <w:rPr>
              <w:rFonts w:ascii="Verdana" w:eastAsia="Calibri" w:hAnsi="Verdana"/>
              <w:bCs/>
              <w:noProof/>
              <w:sz w:val="18"/>
              <w:szCs w:val="16"/>
              <w:lang w:val="en-GB" w:eastAsia="en-US" w:bidi="ar-SA"/>
            </w:rPr>
            <w:t>1</w:t>
          </w:r>
          <w:r w:rsidRPr="002F6A28">
            <w:rPr>
              <w:bCs/>
              <w:szCs w:val="16"/>
            </w:rPr>
            <w:fldChar w:fldCharType="end"/>
          </w:r>
          <w:r w:rsidRPr="002F6A28">
            <w:rPr>
              <w:bCs/>
              <w:szCs w:val="16"/>
            </w:rPr>
            <w:t>/</w:t>
          </w:r>
          <w:r w:rsidRPr="002F6A28">
            <w:rPr>
              <w:bCs/>
              <w:szCs w:val="16"/>
            </w:rPr>
            <w:fldChar w:fldCharType="begin"/>
          </w:r>
          <w:r w:rsidRPr="002F6A28">
            <w:rPr>
              <w:bCs/>
              <w:szCs w:val="16"/>
            </w:rPr>
            <w:instrText xml:space="preserve"> NUMPAGES  \* Arabic  \* MERGEFORMAT </w:instrText>
          </w:r>
          <w:r w:rsidRPr="002F6A28">
            <w:rPr>
              <w:bCs/>
              <w:szCs w:val="16"/>
            </w:rPr>
            <w:fldChar w:fldCharType="separate"/>
          </w:r>
          <w:r w:rsidR="00C379C8">
            <w:rPr>
              <w:rFonts w:ascii="Verdana" w:eastAsia="Calibri" w:hAnsi="Verdana"/>
              <w:bCs/>
              <w:noProof/>
              <w:sz w:val="18"/>
              <w:szCs w:val="16"/>
              <w:lang w:val="en-GB" w:eastAsia="en-US" w:bidi="ar-SA"/>
            </w:rPr>
            <w:t>2</w:t>
          </w:r>
          <w:r w:rsidRPr="002F6A28">
            <w:rPr>
              <w:bCs/>
              <w:szCs w:val="16"/>
            </w:rPr>
            <w:fldChar w:fldCharType="end"/>
          </w:r>
          <w:bookmarkEnd w:id="6"/>
        </w:p>
      </w:tc>
    </w:tr>
    <w:tr w14:paraId="0E07EE3B" w14:textId="77777777" w:rsidTr="008612A9">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9239F7" w:rsidP="00B801E9" w14:paraId="26000AAE" w14:textId="77777777">
          <w:pPr>
            <w:jc w:val="left"/>
            <w:rPr>
              <w:sz w:val="14"/>
              <w:szCs w:val="16"/>
            </w:rPr>
          </w:pPr>
          <w:bookmarkStart w:id="7" w:name="bmkCommittee"/>
          <w:r w:rsidRPr="002F6A28">
            <w:rPr>
              <w:b/>
            </w:rPr>
            <w:t>Committee on Technical Barriers to Trade</w:t>
          </w:r>
          <w:bookmarkEnd w:id="7"/>
        </w:p>
      </w:tc>
      <w:tc>
        <w:tcPr>
          <w:tcW w:w="3325" w:type="dxa"/>
          <w:tcBorders>
            <w:top w:val="single" w:sz="4" w:space="0" w:color="auto"/>
          </w:tcBorders>
          <w:tcMar>
            <w:top w:w="113" w:type="dxa"/>
            <w:left w:w="108" w:type="dxa"/>
            <w:bottom w:w="57" w:type="dxa"/>
            <w:right w:w="108" w:type="dxa"/>
          </w:tcMar>
          <w:vAlign w:val="center"/>
        </w:tcPr>
        <w:p w:rsidR="00ED54E0" w:rsidRPr="002F6A28" w:rsidP="00B801E9" w14:paraId="6AA66F47" w14:textId="77777777">
          <w:pPr>
            <w:jc w:val="right"/>
            <w:rPr>
              <w:bCs/>
              <w:szCs w:val="18"/>
            </w:rPr>
          </w:pPr>
          <w:bookmarkStart w:id="8" w:name="bmkLanguage"/>
          <w:r w:rsidRPr="002F6A28">
            <w:rPr>
              <w:bCs/>
              <w:szCs w:val="18"/>
            </w:rPr>
            <w:t>Original:</w:t>
          </w:r>
          <w:r w:rsidRPr="002F6A28" w:rsidR="00F263FA">
            <w:rPr>
              <w:bCs/>
              <w:szCs w:val="18"/>
            </w:rPr>
            <w:t xml:space="preserve"> </w:t>
          </w:r>
          <w:bookmarkStart w:id="9" w:name="spsOriginalLanguage"/>
          <w:r w:rsidRPr="002F6A28" w:rsidR="00F263FA">
            <w:rPr>
              <w:bCs/>
              <w:szCs w:val="18"/>
            </w:rPr>
            <w:t>English</w:t>
          </w:r>
          <w:bookmarkEnd w:id="9"/>
          <w:bookmarkEnd w:id="8"/>
        </w:p>
      </w:tc>
    </w:tr>
  </w:tbl>
  <w:p w:rsidR="00ED54E0" w:rsidRPr="002F6A28" w14:paraId="614B1570"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E3C22AB2"/>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307C66F2"/>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DCB24C56"/>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297E1EB4"/>
    <w:numStyleLink w:val="LegalHeadings"/>
  </w:abstractNum>
  <w:abstractNum w:abstractNumId="12">
    <w:nsid w:val="57551E12"/>
    <w:multiLevelType w:val="multilevel"/>
    <w:tmpl w:val="297E1EB4"/>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1241792150">
    <w:abstractNumId w:val="9"/>
  </w:num>
  <w:num w:numId="2" w16cid:durableId="1728071119">
    <w:abstractNumId w:val="7"/>
  </w:num>
  <w:num w:numId="3" w16cid:durableId="569340744">
    <w:abstractNumId w:val="6"/>
  </w:num>
  <w:num w:numId="4" w16cid:durableId="1352296646">
    <w:abstractNumId w:val="5"/>
  </w:num>
  <w:num w:numId="5" w16cid:durableId="938754945">
    <w:abstractNumId w:val="4"/>
  </w:num>
  <w:num w:numId="6" w16cid:durableId="1819683126">
    <w:abstractNumId w:val="12"/>
  </w:num>
  <w:num w:numId="7" w16cid:durableId="1250502384">
    <w:abstractNumId w:val="11"/>
  </w:num>
  <w:num w:numId="8" w16cid:durableId="532808075">
    <w:abstractNumId w:val="10"/>
  </w:num>
  <w:num w:numId="9" w16cid:durableId="111702696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203520322">
    <w:abstractNumId w:val="13"/>
  </w:num>
  <w:num w:numId="11" w16cid:durableId="193152996">
    <w:abstractNumId w:val="8"/>
  </w:num>
  <w:num w:numId="12" w16cid:durableId="1882132834">
    <w:abstractNumId w:val="3"/>
  </w:num>
  <w:num w:numId="13" w16cid:durableId="516240244">
    <w:abstractNumId w:val="2"/>
  </w:num>
  <w:num w:numId="14" w16cid:durableId="1475873327">
    <w:abstractNumId w:val="1"/>
  </w:num>
  <w:num w:numId="15" w16cid:durableId="152131185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DateAndTime/>
  <w:proofState w:spelling="clean"/>
  <w:attachedTemplate r:id="rId1"/>
  <w:stylePaneSortMethod w:val="name"/>
  <w:defaultTabStop w:val="567"/>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5CDF"/>
    <w:rsid w:val="000129DD"/>
    <w:rsid w:val="000272F6"/>
    <w:rsid w:val="00036EFF"/>
    <w:rsid w:val="00037AC4"/>
    <w:rsid w:val="000423BF"/>
    <w:rsid w:val="00064097"/>
    <w:rsid w:val="00071825"/>
    <w:rsid w:val="00072B36"/>
    <w:rsid w:val="00072B57"/>
    <w:rsid w:val="00074E62"/>
    <w:rsid w:val="00077F76"/>
    <w:rsid w:val="00086AF5"/>
    <w:rsid w:val="0009487E"/>
    <w:rsid w:val="000A4945"/>
    <w:rsid w:val="000A50C1"/>
    <w:rsid w:val="000A6875"/>
    <w:rsid w:val="000A7D1F"/>
    <w:rsid w:val="000B2FF7"/>
    <w:rsid w:val="000B31E1"/>
    <w:rsid w:val="000E1CF4"/>
    <w:rsid w:val="0011356B"/>
    <w:rsid w:val="001157E9"/>
    <w:rsid w:val="001206E6"/>
    <w:rsid w:val="00125032"/>
    <w:rsid w:val="0013337F"/>
    <w:rsid w:val="00155128"/>
    <w:rsid w:val="001621F4"/>
    <w:rsid w:val="00182B84"/>
    <w:rsid w:val="0018646B"/>
    <w:rsid w:val="00186B9C"/>
    <w:rsid w:val="00191D12"/>
    <w:rsid w:val="001A464A"/>
    <w:rsid w:val="001E291F"/>
    <w:rsid w:val="00204CC3"/>
    <w:rsid w:val="00214E54"/>
    <w:rsid w:val="00233408"/>
    <w:rsid w:val="00267723"/>
    <w:rsid w:val="00270637"/>
    <w:rsid w:val="0027067B"/>
    <w:rsid w:val="002D21E3"/>
    <w:rsid w:val="002E174F"/>
    <w:rsid w:val="002F6A28"/>
    <w:rsid w:val="00303D9D"/>
    <w:rsid w:val="00304AAE"/>
    <w:rsid w:val="00305616"/>
    <w:rsid w:val="003124EC"/>
    <w:rsid w:val="00320A1B"/>
    <w:rsid w:val="003531C5"/>
    <w:rsid w:val="003572B4"/>
    <w:rsid w:val="003723A9"/>
    <w:rsid w:val="00381B96"/>
    <w:rsid w:val="00383F7A"/>
    <w:rsid w:val="00396AF4"/>
    <w:rsid w:val="003B2BBF"/>
    <w:rsid w:val="003B40C7"/>
    <w:rsid w:val="0041584A"/>
    <w:rsid w:val="004423A4"/>
    <w:rsid w:val="00467032"/>
    <w:rsid w:val="0046754A"/>
    <w:rsid w:val="00473B57"/>
    <w:rsid w:val="0048173D"/>
    <w:rsid w:val="004A23F8"/>
    <w:rsid w:val="004C27A4"/>
    <w:rsid w:val="004E51B2"/>
    <w:rsid w:val="004F203A"/>
    <w:rsid w:val="005104AF"/>
    <w:rsid w:val="0052601B"/>
    <w:rsid w:val="005336B8"/>
    <w:rsid w:val="00533DC1"/>
    <w:rsid w:val="00534DEF"/>
    <w:rsid w:val="0054317D"/>
    <w:rsid w:val="00545ACF"/>
    <w:rsid w:val="00547B5F"/>
    <w:rsid w:val="00564605"/>
    <w:rsid w:val="00567467"/>
    <w:rsid w:val="00580F04"/>
    <w:rsid w:val="00581CC5"/>
    <w:rsid w:val="0058336F"/>
    <w:rsid w:val="00590EAF"/>
    <w:rsid w:val="00592AFD"/>
    <w:rsid w:val="00592B84"/>
    <w:rsid w:val="005B04B9"/>
    <w:rsid w:val="005B68C7"/>
    <w:rsid w:val="005B7054"/>
    <w:rsid w:val="005C5BA4"/>
    <w:rsid w:val="005D5981"/>
    <w:rsid w:val="005E0A72"/>
    <w:rsid w:val="005F30CB"/>
    <w:rsid w:val="005F6444"/>
    <w:rsid w:val="00612644"/>
    <w:rsid w:val="00623F9F"/>
    <w:rsid w:val="00643C1F"/>
    <w:rsid w:val="00655881"/>
    <w:rsid w:val="0066043C"/>
    <w:rsid w:val="006607BC"/>
    <w:rsid w:val="00672511"/>
    <w:rsid w:val="00674CCD"/>
    <w:rsid w:val="00682D50"/>
    <w:rsid w:val="006845EE"/>
    <w:rsid w:val="0069259F"/>
    <w:rsid w:val="00696B74"/>
    <w:rsid w:val="006A72C8"/>
    <w:rsid w:val="006D6F16"/>
    <w:rsid w:val="006E4336"/>
    <w:rsid w:val="006F35A6"/>
    <w:rsid w:val="006F3CB4"/>
    <w:rsid w:val="006F5826"/>
    <w:rsid w:val="006F731C"/>
    <w:rsid w:val="00700181"/>
    <w:rsid w:val="00711064"/>
    <w:rsid w:val="007141CF"/>
    <w:rsid w:val="00725DF8"/>
    <w:rsid w:val="00730370"/>
    <w:rsid w:val="00736D06"/>
    <w:rsid w:val="00745146"/>
    <w:rsid w:val="00756BA6"/>
    <w:rsid w:val="007577E3"/>
    <w:rsid w:val="00760DB3"/>
    <w:rsid w:val="007624E8"/>
    <w:rsid w:val="00796783"/>
    <w:rsid w:val="007B4DE8"/>
    <w:rsid w:val="007D05C3"/>
    <w:rsid w:val="007D20BB"/>
    <w:rsid w:val="007E1308"/>
    <w:rsid w:val="007E1937"/>
    <w:rsid w:val="007E4C24"/>
    <w:rsid w:val="007E6507"/>
    <w:rsid w:val="007F13E8"/>
    <w:rsid w:val="007F2B8E"/>
    <w:rsid w:val="008055FB"/>
    <w:rsid w:val="00807247"/>
    <w:rsid w:val="00812D1D"/>
    <w:rsid w:val="008159AC"/>
    <w:rsid w:val="00832EE1"/>
    <w:rsid w:val="008378EF"/>
    <w:rsid w:val="00840C2B"/>
    <w:rsid w:val="00860955"/>
    <w:rsid w:val="008612A9"/>
    <w:rsid w:val="00863177"/>
    <w:rsid w:val="008739FD"/>
    <w:rsid w:val="008848E9"/>
    <w:rsid w:val="008935B1"/>
    <w:rsid w:val="00893E85"/>
    <w:rsid w:val="008953C4"/>
    <w:rsid w:val="008B223A"/>
    <w:rsid w:val="008B4A10"/>
    <w:rsid w:val="008B4FB8"/>
    <w:rsid w:val="008C1339"/>
    <w:rsid w:val="008C53EE"/>
    <w:rsid w:val="008D641C"/>
    <w:rsid w:val="008E372C"/>
    <w:rsid w:val="008E67DC"/>
    <w:rsid w:val="008E6EC0"/>
    <w:rsid w:val="009239F7"/>
    <w:rsid w:val="00933ECA"/>
    <w:rsid w:val="00934ABC"/>
    <w:rsid w:val="00955D8A"/>
    <w:rsid w:val="00964F4F"/>
    <w:rsid w:val="0097650D"/>
    <w:rsid w:val="009811DD"/>
    <w:rsid w:val="00984DF3"/>
    <w:rsid w:val="0098681A"/>
    <w:rsid w:val="00986D7B"/>
    <w:rsid w:val="00990E7D"/>
    <w:rsid w:val="009A6F54"/>
    <w:rsid w:val="009A72C6"/>
    <w:rsid w:val="009B46E3"/>
    <w:rsid w:val="009B6669"/>
    <w:rsid w:val="009D1D8C"/>
    <w:rsid w:val="009D1FF8"/>
    <w:rsid w:val="009D40C8"/>
    <w:rsid w:val="009E75ED"/>
    <w:rsid w:val="009F0F4F"/>
    <w:rsid w:val="009F1F2F"/>
    <w:rsid w:val="009F21A8"/>
    <w:rsid w:val="00A12DDE"/>
    <w:rsid w:val="00A6057A"/>
    <w:rsid w:val="00A611FF"/>
    <w:rsid w:val="00A71BE1"/>
    <w:rsid w:val="00A74017"/>
    <w:rsid w:val="00A769BF"/>
    <w:rsid w:val="00A9543B"/>
    <w:rsid w:val="00AA332C"/>
    <w:rsid w:val="00AA4D5C"/>
    <w:rsid w:val="00AA646C"/>
    <w:rsid w:val="00AB0E5D"/>
    <w:rsid w:val="00AC27F8"/>
    <w:rsid w:val="00AC6C6E"/>
    <w:rsid w:val="00AD3A28"/>
    <w:rsid w:val="00AD4C72"/>
    <w:rsid w:val="00AE118B"/>
    <w:rsid w:val="00AE2372"/>
    <w:rsid w:val="00AE2AEE"/>
    <w:rsid w:val="00AE6CC8"/>
    <w:rsid w:val="00AF3330"/>
    <w:rsid w:val="00B00276"/>
    <w:rsid w:val="00B16145"/>
    <w:rsid w:val="00B230EC"/>
    <w:rsid w:val="00B23F74"/>
    <w:rsid w:val="00B24459"/>
    <w:rsid w:val="00B4237E"/>
    <w:rsid w:val="00B52738"/>
    <w:rsid w:val="00B55105"/>
    <w:rsid w:val="00B56EDC"/>
    <w:rsid w:val="00B57342"/>
    <w:rsid w:val="00B6007A"/>
    <w:rsid w:val="00B7102C"/>
    <w:rsid w:val="00B801E9"/>
    <w:rsid w:val="00B97638"/>
    <w:rsid w:val="00BB0455"/>
    <w:rsid w:val="00BB1F84"/>
    <w:rsid w:val="00BE5468"/>
    <w:rsid w:val="00BF59EC"/>
    <w:rsid w:val="00C11EAC"/>
    <w:rsid w:val="00C12F46"/>
    <w:rsid w:val="00C16D5D"/>
    <w:rsid w:val="00C268F4"/>
    <w:rsid w:val="00C305D7"/>
    <w:rsid w:val="00C30F2A"/>
    <w:rsid w:val="00C3241C"/>
    <w:rsid w:val="00C379C8"/>
    <w:rsid w:val="00C40E47"/>
    <w:rsid w:val="00C43456"/>
    <w:rsid w:val="00C43F2C"/>
    <w:rsid w:val="00C46583"/>
    <w:rsid w:val="00C47FCA"/>
    <w:rsid w:val="00C65C0C"/>
    <w:rsid w:val="00C805B6"/>
    <w:rsid w:val="00C808FC"/>
    <w:rsid w:val="00C90190"/>
    <w:rsid w:val="00C90C71"/>
    <w:rsid w:val="00C9136F"/>
    <w:rsid w:val="00C91E85"/>
    <w:rsid w:val="00C92678"/>
    <w:rsid w:val="00C92E8F"/>
    <w:rsid w:val="00CA6F61"/>
    <w:rsid w:val="00CB4942"/>
    <w:rsid w:val="00CC0FAD"/>
    <w:rsid w:val="00CC3256"/>
    <w:rsid w:val="00CD7D97"/>
    <w:rsid w:val="00CE3EE6"/>
    <w:rsid w:val="00CE4BA1"/>
    <w:rsid w:val="00D000C7"/>
    <w:rsid w:val="00D0195E"/>
    <w:rsid w:val="00D32587"/>
    <w:rsid w:val="00D428FA"/>
    <w:rsid w:val="00D52A9D"/>
    <w:rsid w:val="00D55AAD"/>
    <w:rsid w:val="00D70F5B"/>
    <w:rsid w:val="00D747AE"/>
    <w:rsid w:val="00D9226C"/>
    <w:rsid w:val="00DA20BD"/>
    <w:rsid w:val="00DE50DB"/>
    <w:rsid w:val="00DF6AE1"/>
    <w:rsid w:val="00E147CB"/>
    <w:rsid w:val="00E20B42"/>
    <w:rsid w:val="00E25473"/>
    <w:rsid w:val="00E30FFD"/>
    <w:rsid w:val="00E40A6B"/>
    <w:rsid w:val="00E46FD5"/>
    <w:rsid w:val="00E544BB"/>
    <w:rsid w:val="00E56545"/>
    <w:rsid w:val="00E63AC7"/>
    <w:rsid w:val="00E67CF3"/>
    <w:rsid w:val="00E82AEC"/>
    <w:rsid w:val="00E84D9E"/>
    <w:rsid w:val="00E9368F"/>
    <w:rsid w:val="00E969D2"/>
    <w:rsid w:val="00EA5D4F"/>
    <w:rsid w:val="00EB6C56"/>
    <w:rsid w:val="00ED54E0"/>
    <w:rsid w:val="00ED66D3"/>
    <w:rsid w:val="00EE3A11"/>
    <w:rsid w:val="00EE4445"/>
    <w:rsid w:val="00F0047B"/>
    <w:rsid w:val="00F263FA"/>
    <w:rsid w:val="00F32397"/>
    <w:rsid w:val="00F40595"/>
    <w:rsid w:val="00F650F7"/>
    <w:rsid w:val="00F85C99"/>
    <w:rsid w:val="00F85CDF"/>
    <w:rsid w:val="00F97AEE"/>
    <w:rsid w:val="00FA4811"/>
    <w:rsid w:val="00FA5EBC"/>
    <w:rsid w:val="00FB1B6E"/>
    <w:rsid w:val="00FC5D0F"/>
    <w:rsid w:val="00FD224A"/>
    <w:rsid w:val="00FD4593"/>
    <w:rsid w:val="00FD58DA"/>
    <w:rsid w:val="00FE057A"/>
    <w:rsid w:val="00FE3ED0"/>
    <w:rsid w:val="00FE448B"/>
    <w:rsid w:val="00FF4616"/>
    <w:rsid w:val="00FF5C69"/>
    <w:rsid w:val="00FF7101"/>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3351B873"/>
  <w15:docId w15:val="{CD0B84A7-5F65-49E1-8080-6E44E8EA5D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F6A28"/>
    <w:pPr>
      <w:jc w:val="both"/>
    </w:pPr>
    <w:rPr>
      <w:rFonts w:ascii="Verdana" w:hAnsi="Verdana"/>
      <w:sz w:val="18"/>
      <w:szCs w:val="22"/>
      <w:lang w:eastAsia="en-US"/>
    </w:rPr>
  </w:style>
  <w:style w:type="paragraph" w:styleId="Heading1">
    <w:name w:val="heading 1"/>
    <w:basedOn w:val="Normal"/>
    <w:next w:val="Heading2"/>
    <w:link w:val="Heading1Char"/>
    <w:uiPriority w:val="2"/>
    <w:qFormat/>
    <w:rsid w:val="002F6A28"/>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2F6A28"/>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2F6A28"/>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2F6A28"/>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2F6A28"/>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2F6A28"/>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2F6A28"/>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2F6A28"/>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2F6A28"/>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2F6A28"/>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2F6A28"/>
    <w:rPr>
      <w:rFonts w:ascii="Verdana" w:eastAsia="Times New Roman" w:hAnsi="Verdana"/>
      <w:b/>
      <w:bCs/>
      <w:color w:val="006283"/>
      <w:sz w:val="18"/>
      <w:szCs w:val="26"/>
      <w:lang w:val="en-GB"/>
    </w:rPr>
  </w:style>
  <w:style w:type="character" w:customStyle="1" w:styleId="Heading3Char">
    <w:name w:val="Heading 3 Char"/>
    <w:link w:val="Heading3"/>
    <w:uiPriority w:val="2"/>
    <w:rsid w:val="002F6A28"/>
    <w:rPr>
      <w:rFonts w:ascii="Verdana" w:eastAsia="Times New Roman" w:hAnsi="Verdana"/>
      <w:b/>
      <w:bCs/>
      <w:color w:val="006283"/>
      <w:sz w:val="18"/>
      <w:szCs w:val="22"/>
      <w:lang w:val="en-GB"/>
    </w:rPr>
  </w:style>
  <w:style w:type="character" w:customStyle="1" w:styleId="Heading4Char">
    <w:name w:val="Heading 4 Char"/>
    <w:link w:val="Heading4"/>
    <w:uiPriority w:val="2"/>
    <w:rsid w:val="002F6A28"/>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2F6A28"/>
    <w:rPr>
      <w:rFonts w:ascii="Verdana" w:eastAsia="Times New Roman" w:hAnsi="Verdana"/>
      <w:b/>
      <w:color w:val="006283"/>
      <w:sz w:val="18"/>
      <w:szCs w:val="22"/>
      <w:lang w:val="en-GB"/>
    </w:rPr>
  </w:style>
  <w:style w:type="character" w:customStyle="1" w:styleId="Heading6Char">
    <w:name w:val="Heading 6 Char"/>
    <w:link w:val="Heading6"/>
    <w:uiPriority w:val="2"/>
    <w:rsid w:val="002F6A28"/>
    <w:rPr>
      <w:rFonts w:ascii="Verdana" w:eastAsia="Times New Roman" w:hAnsi="Verdana"/>
      <w:b/>
      <w:iCs/>
      <w:color w:val="006283"/>
      <w:sz w:val="18"/>
      <w:szCs w:val="22"/>
      <w:lang w:val="en-GB"/>
    </w:rPr>
  </w:style>
  <w:style w:type="character" w:customStyle="1" w:styleId="Heading7Char">
    <w:name w:val="Heading 7 Char"/>
    <w:link w:val="Heading7"/>
    <w:uiPriority w:val="2"/>
    <w:rsid w:val="002F6A28"/>
    <w:rPr>
      <w:rFonts w:ascii="Verdana" w:eastAsia="Times New Roman" w:hAnsi="Verdana"/>
      <w:b/>
      <w:iCs/>
      <w:color w:val="006283"/>
      <w:sz w:val="18"/>
      <w:szCs w:val="22"/>
      <w:lang w:val="en-GB"/>
    </w:rPr>
  </w:style>
  <w:style w:type="character" w:customStyle="1" w:styleId="Heading8Char">
    <w:name w:val="Heading 8 Char"/>
    <w:link w:val="Heading8"/>
    <w:uiPriority w:val="2"/>
    <w:rsid w:val="002F6A28"/>
    <w:rPr>
      <w:rFonts w:ascii="Verdana" w:eastAsia="Times New Roman" w:hAnsi="Verdana"/>
      <w:b/>
      <w:i/>
      <w:color w:val="006283"/>
      <w:sz w:val="18"/>
      <w:lang w:val="en-GB"/>
    </w:rPr>
  </w:style>
  <w:style w:type="character" w:customStyle="1" w:styleId="Heading9Char">
    <w:name w:val="Heading 9 Char"/>
    <w:link w:val="Heading9"/>
    <w:uiPriority w:val="2"/>
    <w:rsid w:val="002F6A28"/>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2F6A28"/>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2F6A28"/>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2F6A28"/>
    <w:pPr>
      <w:numPr>
        <w:ilvl w:val="6"/>
        <w:numId w:val="13"/>
      </w:numPr>
      <w:spacing w:after="240"/>
    </w:pPr>
  </w:style>
  <w:style w:type="character" w:customStyle="1" w:styleId="BodyTextChar">
    <w:name w:val="Body Text Char"/>
    <w:link w:val="BodyText"/>
    <w:uiPriority w:val="1"/>
    <w:rsid w:val="002F6A28"/>
    <w:rPr>
      <w:rFonts w:ascii="Verdana" w:hAnsi="Verdana"/>
      <w:sz w:val="18"/>
      <w:szCs w:val="22"/>
      <w:lang w:val="en-GB"/>
    </w:rPr>
  </w:style>
  <w:style w:type="paragraph" w:styleId="BodyText2">
    <w:name w:val="Body Text 2"/>
    <w:basedOn w:val="Normal"/>
    <w:link w:val="BodyText2Char"/>
    <w:uiPriority w:val="1"/>
    <w:qFormat/>
    <w:rsid w:val="002F6A28"/>
    <w:pPr>
      <w:numPr>
        <w:ilvl w:val="7"/>
        <w:numId w:val="13"/>
      </w:numPr>
      <w:spacing w:after="240"/>
    </w:pPr>
  </w:style>
  <w:style w:type="character" w:customStyle="1" w:styleId="BodyText2Char">
    <w:name w:val="Body Text 2 Char"/>
    <w:link w:val="BodyText2"/>
    <w:uiPriority w:val="1"/>
    <w:rsid w:val="002F6A28"/>
    <w:rPr>
      <w:rFonts w:ascii="Verdana" w:hAnsi="Verdana"/>
      <w:sz w:val="18"/>
      <w:szCs w:val="22"/>
      <w:lang w:val="en-GB"/>
    </w:rPr>
  </w:style>
  <w:style w:type="paragraph" w:styleId="BodyText3">
    <w:name w:val="Body Text 3"/>
    <w:basedOn w:val="Normal"/>
    <w:link w:val="BodyText3Char"/>
    <w:uiPriority w:val="1"/>
    <w:qFormat/>
    <w:rsid w:val="002F6A28"/>
    <w:pPr>
      <w:numPr>
        <w:ilvl w:val="8"/>
        <w:numId w:val="13"/>
      </w:numPr>
      <w:spacing w:after="240"/>
    </w:pPr>
    <w:rPr>
      <w:szCs w:val="16"/>
    </w:rPr>
  </w:style>
  <w:style w:type="character" w:customStyle="1" w:styleId="BodyText3Char">
    <w:name w:val="Body Text 3 Char"/>
    <w:link w:val="BodyText3"/>
    <w:uiPriority w:val="1"/>
    <w:rsid w:val="002F6A28"/>
    <w:rPr>
      <w:rFonts w:ascii="Verdana" w:hAnsi="Verdana"/>
      <w:sz w:val="18"/>
      <w:szCs w:val="16"/>
      <w:lang w:val="en-GB"/>
    </w:rPr>
  </w:style>
  <w:style w:type="numbering" w:customStyle="1" w:styleId="LegalHeadings">
    <w:name w:val="LegalHeadings"/>
    <w:uiPriority w:val="99"/>
    <w:rsid w:val="002F6A28"/>
    <w:pPr>
      <w:numPr>
        <w:numId w:val="6"/>
      </w:numPr>
    </w:pPr>
  </w:style>
  <w:style w:type="paragraph" w:styleId="ListBullet">
    <w:name w:val="List Bullet"/>
    <w:basedOn w:val="Normal"/>
    <w:uiPriority w:val="1"/>
    <w:rsid w:val="002F6A28"/>
    <w:pPr>
      <w:numPr>
        <w:numId w:val="15"/>
      </w:numPr>
      <w:tabs>
        <w:tab w:val="left" w:pos="567"/>
      </w:tabs>
      <w:spacing w:after="240"/>
      <w:contextualSpacing/>
    </w:pPr>
  </w:style>
  <w:style w:type="paragraph" w:styleId="ListBullet2">
    <w:name w:val="List Bullet 2"/>
    <w:basedOn w:val="Normal"/>
    <w:uiPriority w:val="1"/>
    <w:rsid w:val="002F6A28"/>
    <w:pPr>
      <w:numPr>
        <w:ilvl w:val="1"/>
        <w:numId w:val="15"/>
      </w:numPr>
      <w:tabs>
        <w:tab w:val="left" w:pos="907"/>
      </w:tabs>
      <w:spacing w:after="240"/>
      <w:contextualSpacing/>
    </w:pPr>
  </w:style>
  <w:style w:type="paragraph" w:styleId="ListBullet3">
    <w:name w:val="List Bullet 3"/>
    <w:basedOn w:val="Normal"/>
    <w:uiPriority w:val="1"/>
    <w:rsid w:val="002F6A28"/>
    <w:pPr>
      <w:numPr>
        <w:ilvl w:val="2"/>
        <w:numId w:val="15"/>
      </w:numPr>
      <w:tabs>
        <w:tab w:val="left" w:pos="1247"/>
      </w:tabs>
      <w:spacing w:after="240"/>
      <w:contextualSpacing/>
    </w:pPr>
  </w:style>
  <w:style w:type="paragraph" w:styleId="ListBullet4">
    <w:name w:val="List Bullet 4"/>
    <w:basedOn w:val="Normal"/>
    <w:uiPriority w:val="1"/>
    <w:rsid w:val="002F6A28"/>
    <w:pPr>
      <w:numPr>
        <w:ilvl w:val="3"/>
        <w:numId w:val="15"/>
      </w:numPr>
      <w:tabs>
        <w:tab w:val="left" w:pos="1587"/>
      </w:tabs>
      <w:spacing w:after="240"/>
      <w:contextualSpacing/>
    </w:pPr>
  </w:style>
  <w:style w:type="paragraph" w:styleId="ListBullet5">
    <w:name w:val="List Bullet 5"/>
    <w:basedOn w:val="Normal"/>
    <w:uiPriority w:val="1"/>
    <w:rsid w:val="002F6A28"/>
    <w:pPr>
      <w:numPr>
        <w:ilvl w:val="4"/>
        <w:numId w:val="15"/>
      </w:numPr>
      <w:tabs>
        <w:tab w:val="clear" w:pos="1927"/>
        <w:tab w:val="left" w:pos="1928"/>
      </w:tabs>
      <w:spacing w:after="240"/>
      <w:contextualSpacing/>
    </w:pPr>
  </w:style>
  <w:style w:type="numbering" w:customStyle="1" w:styleId="ListBullets">
    <w:name w:val="ListBullets"/>
    <w:uiPriority w:val="99"/>
    <w:rsid w:val="002F6A28"/>
    <w:pPr>
      <w:numPr>
        <w:numId w:val="8"/>
      </w:numPr>
    </w:pPr>
  </w:style>
  <w:style w:type="paragraph" w:customStyle="1" w:styleId="Answer">
    <w:name w:val="Answer"/>
    <w:basedOn w:val="Normal"/>
    <w:link w:val="AnswerChar"/>
    <w:uiPriority w:val="6"/>
    <w:qFormat/>
    <w:rsid w:val="002F6A28"/>
    <w:pPr>
      <w:spacing w:after="240"/>
      <w:ind w:left="1077"/>
    </w:pPr>
  </w:style>
  <w:style w:type="character" w:customStyle="1" w:styleId="AnswerChar">
    <w:name w:val="Answer Char"/>
    <w:link w:val="Answer"/>
    <w:uiPriority w:val="6"/>
    <w:rsid w:val="002F6A28"/>
    <w:rPr>
      <w:rFonts w:ascii="Verdana" w:hAnsi="Verdana"/>
      <w:sz w:val="18"/>
      <w:szCs w:val="22"/>
      <w:lang w:val="en-GB"/>
    </w:rPr>
  </w:style>
  <w:style w:type="paragraph" w:styleId="Caption">
    <w:name w:val="caption"/>
    <w:basedOn w:val="Normal"/>
    <w:next w:val="Normal"/>
    <w:uiPriority w:val="6"/>
    <w:qFormat/>
    <w:rsid w:val="002F6A28"/>
    <w:pPr>
      <w:keepNext/>
      <w:spacing w:before="120" w:after="120"/>
      <w:jc w:val="left"/>
    </w:pPr>
    <w:rPr>
      <w:rFonts w:eastAsia="Times New Roman"/>
      <w:b/>
      <w:bCs/>
      <w:color w:val="006283"/>
      <w:szCs w:val="20"/>
      <w:lang w:eastAsia="en-GB"/>
    </w:rPr>
  </w:style>
  <w:style w:type="character" w:styleId="EndnoteReference">
    <w:name w:val="endnote reference"/>
    <w:uiPriority w:val="49"/>
    <w:rsid w:val="002F6A28"/>
    <w:rPr>
      <w:vertAlign w:val="superscript"/>
      <w:lang w:val="en-GB"/>
    </w:rPr>
  </w:style>
  <w:style w:type="paragraph" w:styleId="FootnoteText">
    <w:name w:val="footnote text"/>
    <w:basedOn w:val="Normal"/>
    <w:link w:val="FootnoteTextChar"/>
    <w:uiPriority w:val="5"/>
    <w:rsid w:val="002F6A28"/>
    <w:pPr>
      <w:ind w:firstLine="567"/>
      <w:jc w:val="left"/>
    </w:pPr>
    <w:rPr>
      <w:sz w:val="16"/>
      <w:szCs w:val="18"/>
      <w:lang w:eastAsia="en-GB"/>
    </w:rPr>
  </w:style>
  <w:style w:type="character" w:customStyle="1" w:styleId="FootnoteTextChar">
    <w:name w:val="Footnote Text Char"/>
    <w:link w:val="FootnoteText"/>
    <w:uiPriority w:val="5"/>
    <w:rsid w:val="002F6A28"/>
    <w:rPr>
      <w:rFonts w:ascii="Verdana" w:hAnsi="Verdana"/>
      <w:sz w:val="16"/>
      <w:szCs w:val="18"/>
      <w:lang w:val="en-GB" w:eastAsia="en-GB"/>
    </w:rPr>
  </w:style>
  <w:style w:type="paragraph" w:styleId="EndnoteText">
    <w:name w:val="endnote text"/>
    <w:basedOn w:val="FootnoteText"/>
    <w:link w:val="EndnoteTextChar"/>
    <w:uiPriority w:val="49"/>
    <w:rsid w:val="002F6A28"/>
    <w:rPr>
      <w:szCs w:val="20"/>
    </w:rPr>
  </w:style>
  <w:style w:type="character" w:customStyle="1" w:styleId="EndnoteTextChar">
    <w:name w:val="Endnote Text Char"/>
    <w:link w:val="EndnoteText"/>
    <w:uiPriority w:val="49"/>
    <w:rsid w:val="002F6A28"/>
    <w:rPr>
      <w:rFonts w:ascii="Verdana" w:hAnsi="Verdana"/>
      <w:sz w:val="16"/>
      <w:lang w:val="en-GB" w:eastAsia="en-GB"/>
    </w:rPr>
  </w:style>
  <w:style w:type="paragraph" w:customStyle="1" w:styleId="FollowUp">
    <w:name w:val="FollowUp"/>
    <w:basedOn w:val="Normal"/>
    <w:link w:val="FollowUpChar"/>
    <w:uiPriority w:val="6"/>
    <w:qFormat/>
    <w:rsid w:val="002F6A28"/>
    <w:pPr>
      <w:spacing w:after="240"/>
      <w:ind w:left="720"/>
    </w:pPr>
    <w:rPr>
      <w:i/>
    </w:rPr>
  </w:style>
  <w:style w:type="character" w:customStyle="1" w:styleId="FollowUpChar">
    <w:name w:val="FollowUp Char"/>
    <w:link w:val="FollowUp"/>
    <w:uiPriority w:val="6"/>
    <w:rsid w:val="002F6A28"/>
    <w:rPr>
      <w:rFonts w:ascii="Verdana" w:hAnsi="Verdana"/>
      <w:i/>
      <w:sz w:val="18"/>
      <w:szCs w:val="22"/>
      <w:lang w:val="en-GB"/>
    </w:rPr>
  </w:style>
  <w:style w:type="paragraph" w:styleId="Footer">
    <w:name w:val="footer"/>
    <w:basedOn w:val="Normal"/>
    <w:link w:val="FooterChar"/>
    <w:uiPriority w:val="3"/>
    <w:rsid w:val="002F6A28"/>
    <w:pPr>
      <w:tabs>
        <w:tab w:val="center" w:pos="4513"/>
        <w:tab w:val="right" w:pos="9027"/>
      </w:tabs>
    </w:pPr>
    <w:rPr>
      <w:szCs w:val="18"/>
      <w:lang w:eastAsia="en-GB"/>
    </w:rPr>
  </w:style>
  <w:style w:type="character" w:customStyle="1" w:styleId="FooterChar">
    <w:name w:val="Footer Char"/>
    <w:link w:val="Footer"/>
    <w:uiPriority w:val="3"/>
    <w:rsid w:val="002F6A28"/>
    <w:rPr>
      <w:rFonts w:ascii="Verdana" w:hAnsi="Verdana"/>
      <w:sz w:val="18"/>
      <w:szCs w:val="18"/>
      <w:lang w:val="en-GB" w:eastAsia="en-GB"/>
    </w:rPr>
  </w:style>
  <w:style w:type="paragraph" w:customStyle="1" w:styleId="FootnoteQuotation">
    <w:name w:val="Footnote Quotation"/>
    <w:basedOn w:val="FootnoteText"/>
    <w:uiPriority w:val="5"/>
    <w:rsid w:val="002F6A28"/>
    <w:pPr>
      <w:ind w:left="567" w:right="567" w:firstLine="0"/>
    </w:pPr>
  </w:style>
  <w:style w:type="character" w:styleId="FootnoteReference">
    <w:name w:val="footnote reference"/>
    <w:uiPriority w:val="5"/>
    <w:rsid w:val="002F6A28"/>
    <w:rPr>
      <w:vertAlign w:val="superscript"/>
      <w:lang w:val="en-GB"/>
    </w:rPr>
  </w:style>
  <w:style w:type="paragraph" w:styleId="Header">
    <w:name w:val="header"/>
    <w:basedOn w:val="Normal"/>
    <w:link w:val="HeaderChar"/>
    <w:uiPriority w:val="3"/>
    <w:rsid w:val="002F6A28"/>
    <w:pPr>
      <w:tabs>
        <w:tab w:val="center" w:pos="4513"/>
        <w:tab w:val="right" w:pos="9027"/>
      </w:tabs>
      <w:jc w:val="left"/>
    </w:pPr>
    <w:rPr>
      <w:szCs w:val="18"/>
      <w:lang w:eastAsia="en-GB"/>
    </w:rPr>
  </w:style>
  <w:style w:type="character" w:customStyle="1" w:styleId="HeaderChar">
    <w:name w:val="Header Char"/>
    <w:link w:val="Header"/>
    <w:uiPriority w:val="3"/>
    <w:rsid w:val="002F6A28"/>
    <w:rPr>
      <w:rFonts w:ascii="Verdana" w:hAnsi="Verdana"/>
      <w:sz w:val="18"/>
      <w:szCs w:val="18"/>
      <w:lang w:val="en-GB" w:eastAsia="en-GB"/>
    </w:rPr>
  </w:style>
  <w:style w:type="paragraph" w:customStyle="1" w:styleId="Quotation">
    <w:name w:val="Quotation"/>
    <w:basedOn w:val="Normal"/>
    <w:uiPriority w:val="5"/>
    <w:qFormat/>
    <w:rsid w:val="002F6A28"/>
    <w:pPr>
      <w:spacing w:after="240"/>
      <w:ind w:left="567" w:right="567"/>
    </w:pPr>
    <w:rPr>
      <w:szCs w:val="18"/>
      <w:lang w:eastAsia="en-GB"/>
    </w:rPr>
  </w:style>
  <w:style w:type="paragraph" w:customStyle="1" w:styleId="QuotationDouble">
    <w:name w:val="Quotation Double"/>
    <w:basedOn w:val="Normal"/>
    <w:uiPriority w:val="5"/>
    <w:qFormat/>
    <w:rsid w:val="002F6A28"/>
    <w:pPr>
      <w:spacing w:after="240"/>
      <w:ind w:left="1134" w:right="1134"/>
    </w:pPr>
    <w:rPr>
      <w:szCs w:val="18"/>
      <w:lang w:eastAsia="en-GB"/>
    </w:rPr>
  </w:style>
  <w:style w:type="paragraph" w:styleId="TableofAuthorities">
    <w:name w:val="table of authorities"/>
    <w:basedOn w:val="Normal"/>
    <w:next w:val="Normal"/>
    <w:uiPriority w:val="39"/>
    <w:rsid w:val="002F6A28"/>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2F6A28"/>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2F6A28"/>
    <w:pPr>
      <w:spacing w:after="360"/>
      <w:jc w:val="center"/>
    </w:pPr>
    <w:rPr>
      <w:caps/>
      <w:color w:val="006283"/>
      <w:szCs w:val="18"/>
      <w:lang w:eastAsia="en-GB"/>
    </w:rPr>
  </w:style>
  <w:style w:type="paragraph" w:customStyle="1" w:styleId="Title3">
    <w:name w:val="Title 3"/>
    <w:basedOn w:val="Normal"/>
    <w:next w:val="Normal"/>
    <w:uiPriority w:val="5"/>
    <w:qFormat/>
    <w:rsid w:val="002F6A28"/>
    <w:pPr>
      <w:spacing w:after="360"/>
      <w:jc w:val="center"/>
    </w:pPr>
    <w:rPr>
      <w:i/>
      <w:color w:val="006283"/>
      <w:szCs w:val="18"/>
      <w:lang w:eastAsia="en-GB"/>
    </w:rPr>
  </w:style>
  <w:style w:type="paragraph" w:customStyle="1" w:styleId="TitleCountry">
    <w:name w:val="Title Country"/>
    <w:basedOn w:val="Normal"/>
    <w:next w:val="Normal"/>
    <w:uiPriority w:val="5"/>
    <w:qFormat/>
    <w:rsid w:val="002F6A28"/>
    <w:pPr>
      <w:spacing w:after="360"/>
      <w:jc w:val="center"/>
    </w:pPr>
    <w:rPr>
      <w:smallCaps/>
      <w:color w:val="006283"/>
      <w:szCs w:val="18"/>
      <w:lang w:eastAsia="en-GB"/>
    </w:rPr>
  </w:style>
  <w:style w:type="paragraph" w:styleId="TOC1">
    <w:name w:val="toc 1"/>
    <w:basedOn w:val="Normal"/>
    <w:next w:val="Normal"/>
    <w:uiPriority w:val="39"/>
    <w:rsid w:val="002F6A28"/>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2F6A28"/>
    <w:pPr>
      <w:spacing w:before="240"/>
      <w:jc w:val="center"/>
    </w:pPr>
    <w:rPr>
      <w:rFonts w:eastAsia="Times New Roman"/>
      <w:b/>
      <w:bCs/>
      <w:szCs w:val="28"/>
      <w:lang w:eastAsia="en-GB"/>
    </w:rPr>
  </w:style>
  <w:style w:type="table" w:customStyle="1" w:styleId="WTOTable2">
    <w:name w:val="WTOTable2"/>
    <w:basedOn w:val="TableNormal"/>
    <w:uiPriority w:val="99"/>
    <w:rsid w:val="002F6A28"/>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2F6A28"/>
    <w:rPr>
      <w:rFonts w:ascii="Tahoma" w:hAnsi="Tahoma" w:cs="Tahoma"/>
      <w:sz w:val="16"/>
      <w:szCs w:val="16"/>
    </w:rPr>
  </w:style>
  <w:style w:type="character" w:customStyle="1" w:styleId="BalloonTextChar">
    <w:name w:val="Balloon Text Char"/>
    <w:link w:val="BalloonText"/>
    <w:uiPriority w:val="99"/>
    <w:semiHidden/>
    <w:rsid w:val="002F6A28"/>
    <w:rPr>
      <w:rFonts w:ascii="Tahoma" w:hAnsi="Tahoma" w:cs="Tahoma"/>
      <w:sz w:val="16"/>
      <w:szCs w:val="16"/>
      <w:lang w:val="en-GB"/>
    </w:rPr>
  </w:style>
  <w:style w:type="paragraph" w:styleId="Subtitle">
    <w:name w:val="Subtitle"/>
    <w:basedOn w:val="Normal"/>
    <w:next w:val="Normal"/>
    <w:link w:val="SubtitleChar"/>
    <w:uiPriority w:val="6"/>
    <w:qFormat/>
    <w:rsid w:val="002F6A28"/>
    <w:pPr>
      <w:numPr>
        <w:ilvl w:val="1"/>
      </w:numPr>
    </w:pPr>
    <w:rPr>
      <w:rFonts w:eastAsia="Times New Roman"/>
      <w:b/>
      <w:iCs/>
      <w:szCs w:val="24"/>
    </w:rPr>
  </w:style>
  <w:style w:type="character" w:customStyle="1" w:styleId="SubtitleChar">
    <w:name w:val="Subtitle Char"/>
    <w:link w:val="Subtitle"/>
    <w:uiPriority w:val="6"/>
    <w:rsid w:val="002F6A28"/>
    <w:rPr>
      <w:rFonts w:ascii="Verdana" w:eastAsia="Times New Roman" w:hAnsi="Verdana"/>
      <w:b/>
      <w:iCs/>
      <w:sz w:val="18"/>
      <w:szCs w:val="24"/>
      <w:lang w:val="en-GB"/>
    </w:rPr>
  </w:style>
  <w:style w:type="paragraph" w:customStyle="1" w:styleId="SummaryHeader">
    <w:name w:val="SummaryHeader"/>
    <w:basedOn w:val="Normal"/>
    <w:uiPriority w:val="4"/>
    <w:qFormat/>
    <w:rsid w:val="002F6A28"/>
    <w:pPr>
      <w:spacing w:after="240"/>
      <w:outlineLvl w:val="0"/>
    </w:pPr>
    <w:rPr>
      <w:b/>
      <w:caps/>
      <w:color w:val="006283"/>
    </w:rPr>
  </w:style>
  <w:style w:type="paragraph" w:customStyle="1" w:styleId="SummarySubheader">
    <w:name w:val="SummarySubheader"/>
    <w:basedOn w:val="Normal"/>
    <w:uiPriority w:val="4"/>
    <w:qFormat/>
    <w:rsid w:val="002F6A28"/>
    <w:pPr>
      <w:spacing w:after="240"/>
      <w:outlineLvl w:val="1"/>
    </w:pPr>
    <w:rPr>
      <w:b/>
      <w:color w:val="006283"/>
    </w:rPr>
  </w:style>
  <w:style w:type="paragraph" w:customStyle="1" w:styleId="SummaryText">
    <w:name w:val="SummaryText"/>
    <w:basedOn w:val="Normal"/>
    <w:uiPriority w:val="4"/>
    <w:qFormat/>
    <w:rsid w:val="002F6A28"/>
    <w:pPr>
      <w:numPr>
        <w:numId w:val="10"/>
      </w:numPr>
      <w:spacing w:after="240"/>
      <w:ind w:left="0" w:firstLine="0"/>
    </w:pPr>
  </w:style>
  <w:style w:type="paragraph" w:styleId="ListParagraph">
    <w:name w:val="List Paragraph"/>
    <w:basedOn w:val="Normal"/>
    <w:uiPriority w:val="59"/>
    <w:semiHidden/>
    <w:qFormat/>
    <w:rsid w:val="002F6A28"/>
    <w:pPr>
      <w:ind w:left="720"/>
      <w:contextualSpacing/>
    </w:pPr>
  </w:style>
  <w:style w:type="table" w:customStyle="1" w:styleId="WTOBox1">
    <w:name w:val="WTOBox1"/>
    <w:basedOn w:val="TableNormal"/>
    <w:uiPriority w:val="99"/>
    <w:rsid w:val="002F6A28"/>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2F6A28"/>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2F6A28"/>
    <w:pPr>
      <w:keepNext/>
      <w:keepLines/>
      <w:spacing w:after="240"/>
      <w:jc w:val="left"/>
    </w:pPr>
    <w:rPr>
      <w:rFonts w:eastAsia="Times New Roman"/>
      <w:b/>
      <w:caps/>
      <w:color w:val="006283"/>
      <w:sz w:val="28"/>
    </w:rPr>
  </w:style>
  <w:style w:type="table" w:styleId="TableGrid">
    <w:name w:val="Table Grid"/>
    <w:basedOn w:val="TableNormal"/>
    <w:uiPriority w:val="59"/>
    <w:rsid w:val="002F6A28"/>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2F6A28"/>
    <w:pPr>
      <w:tabs>
        <w:tab w:val="left" w:pos="851"/>
      </w:tabs>
      <w:ind w:left="851" w:hanging="851"/>
      <w:jc w:val="left"/>
    </w:pPr>
    <w:rPr>
      <w:sz w:val="16"/>
    </w:rPr>
  </w:style>
  <w:style w:type="character" w:styleId="Hyperlink">
    <w:name w:val="Hyperlink"/>
    <w:uiPriority w:val="9"/>
    <w:unhideWhenUsed/>
    <w:rsid w:val="002F6A28"/>
    <w:rPr>
      <w:color w:val="0000FF"/>
      <w:u w:val="single"/>
      <w:lang w:val="en-GB"/>
    </w:rPr>
  </w:style>
  <w:style w:type="paragraph" w:styleId="Bibliography">
    <w:name w:val="Bibliography"/>
    <w:basedOn w:val="Normal"/>
    <w:next w:val="Normal"/>
    <w:uiPriority w:val="49"/>
    <w:semiHidden/>
    <w:unhideWhenUsed/>
    <w:rsid w:val="002F6A28"/>
  </w:style>
  <w:style w:type="paragraph" w:styleId="BlockText">
    <w:name w:val="Block Text"/>
    <w:basedOn w:val="Normal"/>
    <w:uiPriority w:val="99"/>
    <w:semiHidden/>
    <w:unhideWhenUsed/>
    <w:rsid w:val="002F6A28"/>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2F6A28"/>
    <w:pPr>
      <w:numPr>
        <w:ilvl w:val="0"/>
        <w:numId w:val="0"/>
      </w:numPr>
      <w:spacing w:after="0"/>
      <w:ind w:firstLine="360"/>
    </w:pPr>
  </w:style>
  <w:style w:type="character" w:customStyle="1" w:styleId="BodyTextFirstIndentChar">
    <w:name w:val="Body Text First Indent Char"/>
    <w:link w:val="BodyTextFirstIndent"/>
    <w:uiPriority w:val="99"/>
    <w:semiHidden/>
    <w:rsid w:val="002F6A28"/>
    <w:rPr>
      <w:rFonts w:ascii="Verdana" w:hAnsi="Verdana"/>
      <w:sz w:val="18"/>
      <w:szCs w:val="22"/>
      <w:lang w:val="en-GB"/>
    </w:rPr>
  </w:style>
  <w:style w:type="paragraph" w:styleId="BodyTextIndent">
    <w:name w:val="Body Text Indent"/>
    <w:basedOn w:val="Normal"/>
    <w:link w:val="BodyTextIndentChar"/>
    <w:uiPriority w:val="99"/>
    <w:semiHidden/>
    <w:unhideWhenUsed/>
    <w:rsid w:val="002F6A28"/>
    <w:pPr>
      <w:spacing w:after="120"/>
      <w:ind w:left="283"/>
    </w:pPr>
  </w:style>
  <w:style w:type="character" w:customStyle="1" w:styleId="BodyTextIndentChar">
    <w:name w:val="Body Text Indent Char"/>
    <w:link w:val="BodyTextIndent"/>
    <w:uiPriority w:val="99"/>
    <w:semiHidden/>
    <w:rsid w:val="002F6A28"/>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2F6A28"/>
    <w:pPr>
      <w:spacing w:after="0"/>
      <w:ind w:left="360" w:firstLine="360"/>
    </w:pPr>
  </w:style>
  <w:style w:type="character" w:customStyle="1" w:styleId="BodyTextFirstIndent2Char">
    <w:name w:val="Body Text First Indent 2 Char"/>
    <w:link w:val="BodyTextFirstIndent2"/>
    <w:uiPriority w:val="99"/>
    <w:semiHidden/>
    <w:rsid w:val="002F6A28"/>
    <w:rPr>
      <w:rFonts w:ascii="Verdana" w:hAnsi="Verdana"/>
      <w:sz w:val="18"/>
      <w:szCs w:val="22"/>
      <w:lang w:val="en-GB"/>
    </w:rPr>
  </w:style>
  <w:style w:type="paragraph" w:styleId="BodyTextIndent2">
    <w:name w:val="Body Text Indent 2"/>
    <w:basedOn w:val="Normal"/>
    <w:link w:val="BodyTextIndent2Char"/>
    <w:uiPriority w:val="99"/>
    <w:semiHidden/>
    <w:unhideWhenUsed/>
    <w:rsid w:val="002F6A28"/>
    <w:pPr>
      <w:spacing w:after="120" w:line="480" w:lineRule="auto"/>
      <w:ind w:left="283"/>
    </w:pPr>
  </w:style>
  <w:style w:type="character" w:customStyle="1" w:styleId="BodyTextIndent2Char">
    <w:name w:val="Body Text Indent 2 Char"/>
    <w:link w:val="BodyTextIndent2"/>
    <w:uiPriority w:val="99"/>
    <w:semiHidden/>
    <w:rsid w:val="002F6A28"/>
    <w:rPr>
      <w:rFonts w:ascii="Verdana" w:hAnsi="Verdana"/>
      <w:sz w:val="18"/>
      <w:szCs w:val="22"/>
      <w:lang w:val="en-GB"/>
    </w:rPr>
  </w:style>
  <w:style w:type="paragraph" w:styleId="BodyTextIndent3">
    <w:name w:val="Body Text Indent 3"/>
    <w:basedOn w:val="Normal"/>
    <w:link w:val="BodyTextIndent3Char"/>
    <w:uiPriority w:val="99"/>
    <w:semiHidden/>
    <w:unhideWhenUsed/>
    <w:rsid w:val="002F6A28"/>
    <w:pPr>
      <w:spacing w:after="120"/>
      <w:ind w:left="283"/>
    </w:pPr>
    <w:rPr>
      <w:sz w:val="16"/>
      <w:szCs w:val="16"/>
    </w:rPr>
  </w:style>
  <w:style w:type="character" w:customStyle="1" w:styleId="BodyTextIndent3Char">
    <w:name w:val="Body Text Indent 3 Char"/>
    <w:link w:val="BodyTextIndent3"/>
    <w:uiPriority w:val="99"/>
    <w:semiHidden/>
    <w:rsid w:val="002F6A28"/>
    <w:rPr>
      <w:rFonts w:ascii="Verdana" w:hAnsi="Verdana"/>
      <w:sz w:val="16"/>
      <w:szCs w:val="16"/>
      <w:lang w:val="en-GB"/>
    </w:rPr>
  </w:style>
  <w:style w:type="character" w:styleId="BookTitle">
    <w:name w:val="Book Title"/>
    <w:uiPriority w:val="99"/>
    <w:semiHidden/>
    <w:qFormat/>
    <w:rsid w:val="002F6A28"/>
    <w:rPr>
      <w:b/>
      <w:bCs/>
      <w:smallCaps/>
      <w:spacing w:val="5"/>
      <w:lang w:val="en-GB"/>
    </w:rPr>
  </w:style>
  <w:style w:type="paragraph" w:styleId="Closing">
    <w:name w:val="Closing"/>
    <w:basedOn w:val="Normal"/>
    <w:link w:val="ClosingChar"/>
    <w:uiPriority w:val="99"/>
    <w:semiHidden/>
    <w:unhideWhenUsed/>
    <w:rsid w:val="002F6A28"/>
    <w:pPr>
      <w:ind w:left="4252"/>
    </w:pPr>
  </w:style>
  <w:style w:type="character" w:customStyle="1" w:styleId="ClosingChar">
    <w:name w:val="Closing Char"/>
    <w:link w:val="Closing"/>
    <w:uiPriority w:val="99"/>
    <w:semiHidden/>
    <w:rsid w:val="002F6A28"/>
    <w:rPr>
      <w:rFonts w:ascii="Verdana" w:hAnsi="Verdana"/>
      <w:sz w:val="18"/>
      <w:szCs w:val="22"/>
      <w:lang w:val="en-GB"/>
    </w:rPr>
  </w:style>
  <w:style w:type="character" w:styleId="CommentReference">
    <w:name w:val="annotation reference"/>
    <w:uiPriority w:val="99"/>
    <w:semiHidden/>
    <w:unhideWhenUsed/>
    <w:rsid w:val="002F6A28"/>
    <w:rPr>
      <w:sz w:val="16"/>
      <w:szCs w:val="16"/>
      <w:lang w:val="en-GB"/>
    </w:rPr>
  </w:style>
  <w:style w:type="paragraph" w:styleId="CommentText">
    <w:name w:val="annotation text"/>
    <w:basedOn w:val="Normal"/>
    <w:link w:val="CommentTextChar"/>
    <w:uiPriority w:val="99"/>
    <w:unhideWhenUsed/>
    <w:rsid w:val="002F6A28"/>
    <w:rPr>
      <w:sz w:val="20"/>
      <w:szCs w:val="20"/>
    </w:rPr>
  </w:style>
  <w:style w:type="character" w:customStyle="1" w:styleId="CommentTextChar">
    <w:name w:val="Comment Text Char"/>
    <w:link w:val="CommentText"/>
    <w:uiPriority w:val="99"/>
    <w:rsid w:val="002F6A28"/>
    <w:rPr>
      <w:rFonts w:ascii="Verdana" w:hAnsi="Verdana"/>
      <w:lang w:val="en-GB"/>
    </w:rPr>
  </w:style>
  <w:style w:type="paragraph" w:styleId="CommentSubject">
    <w:name w:val="annotation subject"/>
    <w:basedOn w:val="CommentText"/>
    <w:next w:val="CommentText"/>
    <w:link w:val="CommentSubjectChar"/>
    <w:uiPriority w:val="99"/>
    <w:unhideWhenUsed/>
    <w:rsid w:val="002F6A28"/>
    <w:rPr>
      <w:b/>
      <w:bCs/>
    </w:rPr>
  </w:style>
  <w:style w:type="character" w:customStyle="1" w:styleId="CommentSubjectChar">
    <w:name w:val="Comment Subject Char"/>
    <w:link w:val="CommentSubject"/>
    <w:uiPriority w:val="99"/>
    <w:rsid w:val="002F6A28"/>
    <w:rPr>
      <w:rFonts w:ascii="Verdana" w:hAnsi="Verdana"/>
      <w:b/>
      <w:bCs/>
      <w:lang w:val="en-GB"/>
    </w:rPr>
  </w:style>
  <w:style w:type="paragraph" w:styleId="Date">
    <w:name w:val="Date"/>
    <w:basedOn w:val="Normal"/>
    <w:next w:val="Normal"/>
    <w:link w:val="DateChar"/>
    <w:uiPriority w:val="99"/>
    <w:semiHidden/>
    <w:unhideWhenUsed/>
    <w:rsid w:val="002F6A28"/>
  </w:style>
  <w:style w:type="character" w:customStyle="1" w:styleId="DateChar">
    <w:name w:val="Date Char"/>
    <w:link w:val="Date"/>
    <w:uiPriority w:val="99"/>
    <w:semiHidden/>
    <w:rsid w:val="002F6A28"/>
    <w:rPr>
      <w:rFonts w:ascii="Verdana" w:hAnsi="Verdana"/>
      <w:sz w:val="18"/>
      <w:szCs w:val="22"/>
      <w:lang w:val="en-GB"/>
    </w:rPr>
  </w:style>
  <w:style w:type="paragraph" w:styleId="DocumentMap">
    <w:name w:val="Document Map"/>
    <w:basedOn w:val="Normal"/>
    <w:link w:val="DocumentMapChar"/>
    <w:uiPriority w:val="99"/>
    <w:semiHidden/>
    <w:unhideWhenUsed/>
    <w:rsid w:val="002F6A28"/>
    <w:rPr>
      <w:rFonts w:ascii="Tahoma" w:hAnsi="Tahoma" w:cs="Tahoma"/>
      <w:sz w:val="16"/>
      <w:szCs w:val="16"/>
    </w:rPr>
  </w:style>
  <w:style w:type="character" w:customStyle="1" w:styleId="DocumentMapChar">
    <w:name w:val="Document Map Char"/>
    <w:link w:val="DocumentMap"/>
    <w:uiPriority w:val="99"/>
    <w:semiHidden/>
    <w:rsid w:val="002F6A28"/>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2F6A28"/>
  </w:style>
  <w:style w:type="character" w:customStyle="1" w:styleId="E-mailSignatureChar">
    <w:name w:val="E-mail Signature Char"/>
    <w:link w:val="E-mailSignature"/>
    <w:uiPriority w:val="99"/>
    <w:semiHidden/>
    <w:rsid w:val="002F6A28"/>
    <w:rPr>
      <w:rFonts w:ascii="Verdana" w:hAnsi="Verdana"/>
      <w:sz w:val="18"/>
      <w:szCs w:val="22"/>
      <w:lang w:val="en-GB"/>
    </w:rPr>
  </w:style>
  <w:style w:type="character" w:styleId="Emphasis">
    <w:name w:val="Emphasis"/>
    <w:uiPriority w:val="99"/>
    <w:semiHidden/>
    <w:qFormat/>
    <w:rsid w:val="002F6A28"/>
    <w:rPr>
      <w:i/>
      <w:iCs/>
      <w:lang w:val="en-GB"/>
    </w:rPr>
  </w:style>
  <w:style w:type="paragraph" w:styleId="EnvelopeAddress">
    <w:name w:val="envelope address"/>
    <w:basedOn w:val="Normal"/>
    <w:uiPriority w:val="99"/>
    <w:semiHidden/>
    <w:unhideWhenUsed/>
    <w:rsid w:val="002F6A28"/>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2F6A28"/>
    <w:rPr>
      <w:rFonts w:ascii="Cambria" w:eastAsia="Times New Roman" w:hAnsi="Cambria"/>
      <w:sz w:val="20"/>
      <w:szCs w:val="20"/>
    </w:rPr>
  </w:style>
  <w:style w:type="character" w:styleId="FollowedHyperlink">
    <w:name w:val="FollowedHyperlink"/>
    <w:uiPriority w:val="9"/>
    <w:unhideWhenUsed/>
    <w:rsid w:val="002F6A28"/>
    <w:rPr>
      <w:color w:val="800080"/>
      <w:u w:val="single"/>
      <w:lang w:val="en-GB"/>
    </w:rPr>
  </w:style>
  <w:style w:type="character" w:styleId="HTMLAcronym">
    <w:name w:val="HTML Acronym"/>
    <w:uiPriority w:val="99"/>
    <w:semiHidden/>
    <w:unhideWhenUsed/>
    <w:rsid w:val="002F6A28"/>
    <w:rPr>
      <w:lang w:val="en-GB"/>
    </w:rPr>
  </w:style>
  <w:style w:type="paragraph" w:styleId="HTMLAddress">
    <w:name w:val="HTML Address"/>
    <w:basedOn w:val="Normal"/>
    <w:link w:val="HTMLAddressChar"/>
    <w:uiPriority w:val="99"/>
    <w:semiHidden/>
    <w:unhideWhenUsed/>
    <w:rsid w:val="002F6A28"/>
    <w:rPr>
      <w:i/>
      <w:iCs/>
    </w:rPr>
  </w:style>
  <w:style w:type="character" w:customStyle="1" w:styleId="HTMLAddressChar">
    <w:name w:val="HTML Address Char"/>
    <w:link w:val="HTMLAddress"/>
    <w:uiPriority w:val="99"/>
    <w:semiHidden/>
    <w:rsid w:val="002F6A28"/>
    <w:rPr>
      <w:rFonts w:ascii="Verdana" w:hAnsi="Verdana"/>
      <w:i/>
      <w:iCs/>
      <w:sz w:val="18"/>
      <w:szCs w:val="22"/>
      <w:lang w:val="en-GB"/>
    </w:rPr>
  </w:style>
  <w:style w:type="character" w:styleId="HTMLCite">
    <w:name w:val="HTML Cite"/>
    <w:uiPriority w:val="99"/>
    <w:semiHidden/>
    <w:unhideWhenUsed/>
    <w:rsid w:val="002F6A28"/>
    <w:rPr>
      <w:i/>
      <w:iCs/>
      <w:lang w:val="en-GB"/>
    </w:rPr>
  </w:style>
  <w:style w:type="character" w:styleId="HTMLCode">
    <w:name w:val="HTML Code"/>
    <w:uiPriority w:val="99"/>
    <w:semiHidden/>
    <w:unhideWhenUsed/>
    <w:rsid w:val="002F6A28"/>
    <w:rPr>
      <w:rFonts w:ascii="Consolas" w:hAnsi="Consolas" w:cs="Consolas"/>
      <w:sz w:val="20"/>
      <w:szCs w:val="20"/>
      <w:lang w:val="en-GB"/>
    </w:rPr>
  </w:style>
  <w:style w:type="character" w:styleId="HTMLDefinition">
    <w:name w:val="HTML Definition"/>
    <w:uiPriority w:val="99"/>
    <w:semiHidden/>
    <w:unhideWhenUsed/>
    <w:rsid w:val="002F6A28"/>
    <w:rPr>
      <w:i/>
      <w:iCs/>
      <w:lang w:val="en-GB"/>
    </w:rPr>
  </w:style>
  <w:style w:type="character" w:styleId="HTMLKeyboard">
    <w:name w:val="HTML Keyboard"/>
    <w:uiPriority w:val="99"/>
    <w:semiHidden/>
    <w:unhideWhenUsed/>
    <w:rsid w:val="002F6A28"/>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2F6A28"/>
    <w:rPr>
      <w:rFonts w:ascii="Consolas" w:hAnsi="Consolas" w:cs="Consolas"/>
      <w:sz w:val="20"/>
      <w:szCs w:val="20"/>
    </w:rPr>
  </w:style>
  <w:style w:type="character" w:customStyle="1" w:styleId="HTMLPreformattedChar">
    <w:name w:val="HTML Preformatted Char"/>
    <w:link w:val="HTMLPreformatted"/>
    <w:uiPriority w:val="99"/>
    <w:semiHidden/>
    <w:rsid w:val="002F6A28"/>
    <w:rPr>
      <w:rFonts w:ascii="Consolas" w:hAnsi="Consolas" w:cs="Consolas"/>
      <w:lang w:val="en-GB"/>
    </w:rPr>
  </w:style>
  <w:style w:type="character" w:styleId="HTMLSample">
    <w:name w:val="HTML Sample"/>
    <w:uiPriority w:val="99"/>
    <w:semiHidden/>
    <w:unhideWhenUsed/>
    <w:rsid w:val="002F6A28"/>
    <w:rPr>
      <w:rFonts w:ascii="Consolas" w:hAnsi="Consolas" w:cs="Consolas"/>
      <w:sz w:val="24"/>
      <w:szCs w:val="24"/>
      <w:lang w:val="en-GB"/>
    </w:rPr>
  </w:style>
  <w:style w:type="character" w:styleId="HTMLTypewriter">
    <w:name w:val="HTML Typewriter"/>
    <w:uiPriority w:val="99"/>
    <w:semiHidden/>
    <w:unhideWhenUsed/>
    <w:rsid w:val="002F6A28"/>
    <w:rPr>
      <w:rFonts w:ascii="Consolas" w:hAnsi="Consolas" w:cs="Consolas"/>
      <w:sz w:val="20"/>
      <w:szCs w:val="20"/>
      <w:lang w:val="en-GB"/>
    </w:rPr>
  </w:style>
  <w:style w:type="character" w:styleId="HTMLVariable">
    <w:name w:val="HTML Variable"/>
    <w:uiPriority w:val="99"/>
    <w:semiHidden/>
    <w:unhideWhenUsed/>
    <w:rsid w:val="002F6A28"/>
    <w:rPr>
      <w:i/>
      <w:iCs/>
      <w:lang w:val="en-GB"/>
    </w:rPr>
  </w:style>
  <w:style w:type="paragraph" w:styleId="Index1">
    <w:name w:val="index 1"/>
    <w:basedOn w:val="Normal"/>
    <w:next w:val="Normal"/>
    <w:uiPriority w:val="99"/>
    <w:semiHidden/>
    <w:unhideWhenUsed/>
    <w:rsid w:val="002F6A28"/>
    <w:pPr>
      <w:ind w:left="180" w:hanging="180"/>
    </w:pPr>
  </w:style>
  <w:style w:type="paragraph" w:styleId="Index2">
    <w:name w:val="index 2"/>
    <w:basedOn w:val="Normal"/>
    <w:next w:val="Normal"/>
    <w:uiPriority w:val="99"/>
    <w:semiHidden/>
    <w:unhideWhenUsed/>
    <w:rsid w:val="002F6A28"/>
    <w:pPr>
      <w:ind w:left="360" w:hanging="180"/>
    </w:pPr>
  </w:style>
  <w:style w:type="paragraph" w:styleId="Index3">
    <w:name w:val="index 3"/>
    <w:basedOn w:val="Normal"/>
    <w:next w:val="Normal"/>
    <w:uiPriority w:val="99"/>
    <w:semiHidden/>
    <w:unhideWhenUsed/>
    <w:rsid w:val="002F6A28"/>
    <w:pPr>
      <w:ind w:left="540" w:hanging="180"/>
    </w:pPr>
  </w:style>
  <w:style w:type="paragraph" w:styleId="Index4">
    <w:name w:val="index 4"/>
    <w:basedOn w:val="Normal"/>
    <w:next w:val="Normal"/>
    <w:uiPriority w:val="99"/>
    <w:semiHidden/>
    <w:unhideWhenUsed/>
    <w:rsid w:val="002F6A28"/>
    <w:pPr>
      <w:ind w:left="720" w:hanging="180"/>
    </w:pPr>
  </w:style>
  <w:style w:type="paragraph" w:styleId="Index5">
    <w:name w:val="index 5"/>
    <w:basedOn w:val="Normal"/>
    <w:next w:val="Normal"/>
    <w:uiPriority w:val="99"/>
    <w:semiHidden/>
    <w:unhideWhenUsed/>
    <w:rsid w:val="002F6A28"/>
    <w:pPr>
      <w:ind w:left="900" w:hanging="180"/>
    </w:pPr>
  </w:style>
  <w:style w:type="paragraph" w:styleId="Index6">
    <w:name w:val="index 6"/>
    <w:basedOn w:val="Normal"/>
    <w:next w:val="Normal"/>
    <w:uiPriority w:val="99"/>
    <w:semiHidden/>
    <w:unhideWhenUsed/>
    <w:rsid w:val="002F6A28"/>
    <w:pPr>
      <w:ind w:left="1080" w:hanging="180"/>
    </w:pPr>
  </w:style>
  <w:style w:type="paragraph" w:styleId="Index7">
    <w:name w:val="index 7"/>
    <w:basedOn w:val="Normal"/>
    <w:next w:val="Normal"/>
    <w:uiPriority w:val="99"/>
    <w:semiHidden/>
    <w:unhideWhenUsed/>
    <w:rsid w:val="002F6A28"/>
    <w:pPr>
      <w:ind w:left="1260" w:hanging="180"/>
    </w:pPr>
  </w:style>
  <w:style w:type="paragraph" w:styleId="Index8">
    <w:name w:val="index 8"/>
    <w:basedOn w:val="Normal"/>
    <w:next w:val="Normal"/>
    <w:uiPriority w:val="99"/>
    <w:semiHidden/>
    <w:unhideWhenUsed/>
    <w:rsid w:val="002F6A28"/>
    <w:pPr>
      <w:ind w:left="1440" w:hanging="180"/>
    </w:pPr>
  </w:style>
  <w:style w:type="paragraph" w:styleId="Index9">
    <w:name w:val="index 9"/>
    <w:basedOn w:val="Normal"/>
    <w:next w:val="Normal"/>
    <w:uiPriority w:val="99"/>
    <w:semiHidden/>
    <w:unhideWhenUsed/>
    <w:rsid w:val="002F6A28"/>
    <w:pPr>
      <w:ind w:left="1620" w:hanging="180"/>
    </w:pPr>
  </w:style>
  <w:style w:type="paragraph" w:styleId="IndexHeading">
    <w:name w:val="index heading"/>
    <w:basedOn w:val="Normal"/>
    <w:next w:val="Index1"/>
    <w:uiPriority w:val="99"/>
    <w:semiHidden/>
    <w:unhideWhenUsed/>
    <w:rsid w:val="002F6A28"/>
    <w:rPr>
      <w:rFonts w:ascii="Cambria" w:eastAsia="Times New Roman" w:hAnsi="Cambria"/>
      <w:b/>
      <w:bCs/>
    </w:rPr>
  </w:style>
  <w:style w:type="character" w:styleId="IntenseEmphasis">
    <w:name w:val="Intense Emphasis"/>
    <w:uiPriority w:val="99"/>
    <w:semiHidden/>
    <w:qFormat/>
    <w:rsid w:val="002F6A28"/>
    <w:rPr>
      <w:b/>
      <w:bCs/>
      <w:i/>
      <w:iCs/>
      <w:color w:val="4F81BD"/>
      <w:lang w:val="en-GB"/>
    </w:rPr>
  </w:style>
  <w:style w:type="paragraph" w:styleId="IntenseQuote">
    <w:name w:val="Intense Quote"/>
    <w:basedOn w:val="Normal"/>
    <w:next w:val="Normal"/>
    <w:link w:val="IntenseQuoteChar"/>
    <w:uiPriority w:val="59"/>
    <w:semiHidden/>
    <w:qFormat/>
    <w:rsid w:val="002F6A28"/>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2F6A28"/>
    <w:rPr>
      <w:rFonts w:ascii="Verdana" w:hAnsi="Verdana"/>
      <w:b/>
      <w:bCs/>
      <w:i/>
      <w:iCs/>
      <w:color w:val="4F81BD"/>
      <w:sz w:val="18"/>
      <w:szCs w:val="22"/>
      <w:lang w:val="en-GB"/>
    </w:rPr>
  </w:style>
  <w:style w:type="character" w:styleId="IntenseReference">
    <w:name w:val="Intense Reference"/>
    <w:uiPriority w:val="99"/>
    <w:semiHidden/>
    <w:qFormat/>
    <w:rsid w:val="002F6A28"/>
    <w:rPr>
      <w:b/>
      <w:bCs/>
      <w:smallCaps/>
      <w:color w:val="C0504D"/>
      <w:spacing w:val="5"/>
      <w:u w:val="single"/>
      <w:lang w:val="en-GB"/>
    </w:rPr>
  </w:style>
  <w:style w:type="character" w:styleId="LineNumber">
    <w:name w:val="line number"/>
    <w:uiPriority w:val="99"/>
    <w:semiHidden/>
    <w:unhideWhenUsed/>
    <w:rsid w:val="002F6A28"/>
    <w:rPr>
      <w:lang w:val="en-GB"/>
    </w:rPr>
  </w:style>
  <w:style w:type="paragraph" w:styleId="List">
    <w:name w:val="List"/>
    <w:basedOn w:val="Normal"/>
    <w:uiPriority w:val="99"/>
    <w:semiHidden/>
    <w:unhideWhenUsed/>
    <w:rsid w:val="002F6A28"/>
    <w:pPr>
      <w:ind w:left="283" w:hanging="283"/>
      <w:contextualSpacing/>
    </w:pPr>
  </w:style>
  <w:style w:type="paragraph" w:styleId="List2">
    <w:name w:val="List 2"/>
    <w:basedOn w:val="Normal"/>
    <w:uiPriority w:val="99"/>
    <w:semiHidden/>
    <w:unhideWhenUsed/>
    <w:rsid w:val="002F6A28"/>
    <w:pPr>
      <w:ind w:left="566" w:hanging="283"/>
      <w:contextualSpacing/>
    </w:pPr>
  </w:style>
  <w:style w:type="paragraph" w:styleId="List3">
    <w:name w:val="List 3"/>
    <w:basedOn w:val="Normal"/>
    <w:uiPriority w:val="99"/>
    <w:semiHidden/>
    <w:unhideWhenUsed/>
    <w:rsid w:val="002F6A28"/>
    <w:pPr>
      <w:ind w:left="849" w:hanging="283"/>
      <w:contextualSpacing/>
    </w:pPr>
  </w:style>
  <w:style w:type="paragraph" w:styleId="List4">
    <w:name w:val="List 4"/>
    <w:basedOn w:val="Normal"/>
    <w:uiPriority w:val="99"/>
    <w:semiHidden/>
    <w:unhideWhenUsed/>
    <w:rsid w:val="002F6A28"/>
    <w:pPr>
      <w:ind w:left="1132" w:hanging="283"/>
      <w:contextualSpacing/>
    </w:pPr>
  </w:style>
  <w:style w:type="paragraph" w:styleId="List5">
    <w:name w:val="List 5"/>
    <w:basedOn w:val="Normal"/>
    <w:uiPriority w:val="99"/>
    <w:semiHidden/>
    <w:unhideWhenUsed/>
    <w:rsid w:val="002F6A28"/>
    <w:pPr>
      <w:ind w:left="1415" w:hanging="283"/>
      <w:contextualSpacing/>
    </w:pPr>
  </w:style>
  <w:style w:type="paragraph" w:styleId="ListContinue">
    <w:name w:val="List Continue"/>
    <w:basedOn w:val="Normal"/>
    <w:uiPriority w:val="99"/>
    <w:semiHidden/>
    <w:unhideWhenUsed/>
    <w:rsid w:val="002F6A28"/>
    <w:pPr>
      <w:spacing w:after="120"/>
      <w:ind w:left="283"/>
      <w:contextualSpacing/>
    </w:pPr>
  </w:style>
  <w:style w:type="paragraph" w:styleId="ListContinue2">
    <w:name w:val="List Continue 2"/>
    <w:basedOn w:val="Normal"/>
    <w:uiPriority w:val="99"/>
    <w:semiHidden/>
    <w:unhideWhenUsed/>
    <w:rsid w:val="002F6A28"/>
    <w:pPr>
      <w:spacing w:after="120"/>
      <w:ind w:left="566"/>
      <w:contextualSpacing/>
    </w:pPr>
  </w:style>
  <w:style w:type="paragraph" w:styleId="ListContinue3">
    <w:name w:val="List Continue 3"/>
    <w:basedOn w:val="Normal"/>
    <w:uiPriority w:val="99"/>
    <w:semiHidden/>
    <w:unhideWhenUsed/>
    <w:rsid w:val="002F6A28"/>
    <w:pPr>
      <w:spacing w:after="120"/>
      <w:ind w:left="849"/>
      <w:contextualSpacing/>
    </w:pPr>
  </w:style>
  <w:style w:type="paragraph" w:styleId="ListContinue4">
    <w:name w:val="List Continue 4"/>
    <w:basedOn w:val="Normal"/>
    <w:uiPriority w:val="99"/>
    <w:semiHidden/>
    <w:unhideWhenUsed/>
    <w:rsid w:val="002F6A28"/>
    <w:pPr>
      <w:spacing w:after="120"/>
      <w:ind w:left="1132"/>
      <w:contextualSpacing/>
    </w:pPr>
  </w:style>
  <w:style w:type="paragraph" w:styleId="ListContinue5">
    <w:name w:val="List Continue 5"/>
    <w:basedOn w:val="Normal"/>
    <w:uiPriority w:val="99"/>
    <w:semiHidden/>
    <w:unhideWhenUsed/>
    <w:rsid w:val="002F6A28"/>
    <w:pPr>
      <w:spacing w:after="120"/>
      <w:ind w:left="1415"/>
      <w:contextualSpacing/>
    </w:pPr>
  </w:style>
  <w:style w:type="paragraph" w:styleId="ListNumber">
    <w:name w:val="List Number"/>
    <w:basedOn w:val="Normal"/>
    <w:uiPriority w:val="49"/>
    <w:semiHidden/>
    <w:unhideWhenUsed/>
    <w:rsid w:val="002F6A28"/>
    <w:pPr>
      <w:numPr>
        <w:numId w:val="11"/>
      </w:numPr>
      <w:contextualSpacing/>
    </w:pPr>
  </w:style>
  <w:style w:type="paragraph" w:styleId="ListNumber2">
    <w:name w:val="List Number 2"/>
    <w:basedOn w:val="Normal"/>
    <w:uiPriority w:val="49"/>
    <w:semiHidden/>
    <w:unhideWhenUsed/>
    <w:rsid w:val="002F6A28"/>
    <w:pPr>
      <w:numPr>
        <w:numId w:val="12"/>
      </w:numPr>
      <w:contextualSpacing/>
    </w:pPr>
  </w:style>
  <w:style w:type="paragraph" w:styleId="ListNumber3">
    <w:name w:val="List Number 3"/>
    <w:basedOn w:val="Normal"/>
    <w:uiPriority w:val="49"/>
    <w:semiHidden/>
    <w:unhideWhenUsed/>
    <w:rsid w:val="002F6A28"/>
    <w:pPr>
      <w:contextualSpacing/>
    </w:pPr>
  </w:style>
  <w:style w:type="paragraph" w:styleId="ListNumber4">
    <w:name w:val="List Number 4"/>
    <w:basedOn w:val="Normal"/>
    <w:uiPriority w:val="49"/>
    <w:semiHidden/>
    <w:unhideWhenUsed/>
    <w:rsid w:val="002F6A28"/>
    <w:pPr>
      <w:numPr>
        <w:numId w:val="14"/>
      </w:numPr>
      <w:contextualSpacing/>
    </w:pPr>
  </w:style>
  <w:style w:type="paragraph" w:styleId="ListNumber5">
    <w:name w:val="List Number 5"/>
    <w:basedOn w:val="Normal"/>
    <w:uiPriority w:val="49"/>
    <w:semiHidden/>
    <w:unhideWhenUsed/>
    <w:rsid w:val="002F6A28"/>
    <w:pPr>
      <w:contextualSpacing/>
    </w:pPr>
  </w:style>
  <w:style w:type="paragraph" w:styleId="Macro">
    <w:name w:val="macro"/>
    <w:link w:val="MacroTextChar"/>
    <w:uiPriority w:val="99"/>
    <w:semiHidden/>
    <w:unhideWhenUsed/>
    <w:rsid w:val="002F6A28"/>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eastAsia="en-US"/>
    </w:rPr>
  </w:style>
  <w:style w:type="character" w:customStyle="1" w:styleId="MacroTextChar">
    <w:name w:val="Macro Text Char"/>
    <w:link w:val="Macro"/>
    <w:uiPriority w:val="99"/>
    <w:semiHidden/>
    <w:rsid w:val="002F6A28"/>
    <w:rPr>
      <w:rFonts w:ascii="Consolas" w:hAnsi="Consolas" w:cs="Consolas"/>
      <w:lang w:val="en-GB"/>
    </w:rPr>
  </w:style>
  <w:style w:type="paragraph" w:styleId="MessageHeader">
    <w:name w:val="Message Header"/>
    <w:basedOn w:val="Normal"/>
    <w:link w:val="MessageHeaderChar"/>
    <w:uiPriority w:val="99"/>
    <w:semiHidden/>
    <w:unhideWhenUsed/>
    <w:rsid w:val="002F6A28"/>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2F6A28"/>
    <w:rPr>
      <w:rFonts w:ascii="Cambria" w:eastAsia="Times New Roman" w:hAnsi="Cambria"/>
      <w:sz w:val="24"/>
      <w:szCs w:val="24"/>
      <w:shd w:val="pct20" w:color="auto" w:fill="auto"/>
      <w:lang w:val="en-GB"/>
    </w:rPr>
  </w:style>
  <w:style w:type="paragraph" w:styleId="NoSpacing">
    <w:name w:val="No Spacing"/>
    <w:uiPriority w:val="1"/>
    <w:semiHidden/>
    <w:qFormat/>
    <w:rsid w:val="002F6A28"/>
    <w:pPr>
      <w:jc w:val="both"/>
    </w:pPr>
    <w:rPr>
      <w:rFonts w:ascii="Verdana" w:hAnsi="Verdana"/>
      <w:sz w:val="18"/>
      <w:szCs w:val="22"/>
      <w:lang w:eastAsia="en-US"/>
    </w:rPr>
  </w:style>
  <w:style w:type="paragraph" w:styleId="NormalWeb">
    <w:name w:val="Normal (Web)"/>
    <w:basedOn w:val="Normal"/>
    <w:uiPriority w:val="99"/>
    <w:semiHidden/>
    <w:unhideWhenUsed/>
    <w:rsid w:val="002F6A28"/>
    <w:rPr>
      <w:rFonts w:ascii="Times New Roman" w:hAnsi="Times New Roman"/>
      <w:sz w:val="24"/>
      <w:szCs w:val="24"/>
    </w:rPr>
  </w:style>
  <w:style w:type="paragraph" w:styleId="NormalIndent">
    <w:name w:val="Normal Indent"/>
    <w:basedOn w:val="Normal"/>
    <w:uiPriority w:val="99"/>
    <w:semiHidden/>
    <w:unhideWhenUsed/>
    <w:rsid w:val="002F6A28"/>
    <w:pPr>
      <w:ind w:left="567"/>
    </w:pPr>
  </w:style>
  <w:style w:type="paragraph" w:styleId="NoteHeading">
    <w:name w:val="Note Heading"/>
    <w:basedOn w:val="Normal"/>
    <w:next w:val="Normal"/>
    <w:link w:val="NoteHeadingChar"/>
    <w:uiPriority w:val="99"/>
    <w:semiHidden/>
    <w:unhideWhenUsed/>
    <w:rsid w:val="002F6A28"/>
  </w:style>
  <w:style w:type="character" w:customStyle="1" w:styleId="NoteHeadingChar">
    <w:name w:val="Note Heading Char"/>
    <w:link w:val="NoteHeading"/>
    <w:uiPriority w:val="99"/>
    <w:semiHidden/>
    <w:rsid w:val="002F6A28"/>
    <w:rPr>
      <w:rFonts w:ascii="Verdana" w:hAnsi="Verdana"/>
      <w:sz w:val="18"/>
      <w:szCs w:val="22"/>
      <w:lang w:val="en-GB"/>
    </w:rPr>
  </w:style>
  <w:style w:type="character" w:styleId="PageNumber">
    <w:name w:val="page number"/>
    <w:uiPriority w:val="99"/>
    <w:semiHidden/>
    <w:unhideWhenUsed/>
    <w:rsid w:val="002F6A28"/>
    <w:rPr>
      <w:lang w:val="en-GB"/>
    </w:rPr>
  </w:style>
  <w:style w:type="character" w:styleId="PlaceholderText">
    <w:name w:val="Placeholder Text"/>
    <w:uiPriority w:val="99"/>
    <w:semiHidden/>
    <w:rsid w:val="002F6A28"/>
    <w:rPr>
      <w:color w:val="808080"/>
      <w:lang w:val="en-GB"/>
    </w:rPr>
  </w:style>
  <w:style w:type="paragraph" w:styleId="PlainText">
    <w:name w:val="Plain Text"/>
    <w:basedOn w:val="Normal"/>
    <w:link w:val="PlainTextChar"/>
    <w:uiPriority w:val="99"/>
    <w:unhideWhenUsed/>
    <w:rsid w:val="002F6A28"/>
    <w:rPr>
      <w:rFonts w:ascii="Consolas" w:hAnsi="Consolas" w:cs="Consolas"/>
      <w:sz w:val="21"/>
      <w:szCs w:val="21"/>
    </w:rPr>
  </w:style>
  <w:style w:type="character" w:customStyle="1" w:styleId="PlainTextChar">
    <w:name w:val="Plain Text Char"/>
    <w:link w:val="PlainText"/>
    <w:uiPriority w:val="99"/>
    <w:rsid w:val="002F6A28"/>
    <w:rPr>
      <w:rFonts w:ascii="Consolas" w:hAnsi="Consolas" w:cs="Consolas"/>
      <w:sz w:val="21"/>
      <w:szCs w:val="21"/>
      <w:lang w:val="en-GB"/>
    </w:rPr>
  </w:style>
  <w:style w:type="paragraph" w:styleId="Quote">
    <w:name w:val="Quote"/>
    <w:basedOn w:val="Normal"/>
    <w:next w:val="Normal"/>
    <w:link w:val="QuoteChar"/>
    <w:uiPriority w:val="59"/>
    <w:qFormat/>
    <w:rsid w:val="002F6A28"/>
    <w:rPr>
      <w:i/>
      <w:iCs/>
      <w:color w:val="000000"/>
    </w:rPr>
  </w:style>
  <w:style w:type="character" w:customStyle="1" w:styleId="QuoteChar">
    <w:name w:val="Quote Char"/>
    <w:link w:val="Quote"/>
    <w:uiPriority w:val="59"/>
    <w:rsid w:val="002F6A28"/>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2F6A28"/>
  </w:style>
  <w:style w:type="character" w:customStyle="1" w:styleId="SalutationChar">
    <w:name w:val="Salutation Char"/>
    <w:link w:val="Salutation"/>
    <w:uiPriority w:val="99"/>
    <w:semiHidden/>
    <w:rsid w:val="002F6A28"/>
    <w:rPr>
      <w:rFonts w:ascii="Verdana" w:hAnsi="Verdana"/>
      <w:sz w:val="18"/>
      <w:szCs w:val="22"/>
      <w:lang w:val="en-GB"/>
    </w:rPr>
  </w:style>
  <w:style w:type="paragraph" w:styleId="Signature">
    <w:name w:val="Signature"/>
    <w:basedOn w:val="Normal"/>
    <w:link w:val="SignatureChar"/>
    <w:uiPriority w:val="99"/>
    <w:semiHidden/>
    <w:unhideWhenUsed/>
    <w:rsid w:val="002F6A28"/>
    <w:pPr>
      <w:ind w:left="4252"/>
    </w:pPr>
  </w:style>
  <w:style w:type="character" w:customStyle="1" w:styleId="SignatureChar">
    <w:name w:val="Signature Char"/>
    <w:link w:val="Signature"/>
    <w:uiPriority w:val="99"/>
    <w:semiHidden/>
    <w:rsid w:val="002F6A28"/>
    <w:rPr>
      <w:rFonts w:ascii="Verdana" w:hAnsi="Verdana"/>
      <w:sz w:val="18"/>
      <w:szCs w:val="22"/>
      <w:lang w:val="en-GB"/>
    </w:rPr>
  </w:style>
  <w:style w:type="character" w:styleId="Strong">
    <w:name w:val="Strong"/>
    <w:uiPriority w:val="99"/>
    <w:semiHidden/>
    <w:qFormat/>
    <w:rsid w:val="002F6A28"/>
    <w:rPr>
      <w:b/>
      <w:bCs/>
      <w:lang w:val="en-GB"/>
    </w:rPr>
  </w:style>
  <w:style w:type="character" w:styleId="SubtleEmphasis">
    <w:name w:val="Subtle Emphasis"/>
    <w:uiPriority w:val="99"/>
    <w:semiHidden/>
    <w:qFormat/>
    <w:rsid w:val="002F6A28"/>
    <w:rPr>
      <w:i/>
      <w:iCs/>
      <w:color w:val="808080"/>
      <w:lang w:val="en-GB"/>
    </w:rPr>
  </w:style>
  <w:style w:type="character" w:styleId="SubtleReference">
    <w:name w:val="Subtle Reference"/>
    <w:uiPriority w:val="99"/>
    <w:semiHidden/>
    <w:qFormat/>
    <w:rsid w:val="002F6A28"/>
    <w:rPr>
      <w:smallCaps/>
      <w:color w:val="C0504D"/>
      <w:u w:val="single"/>
      <w:lang w:val="en-GB"/>
    </w:rPr>
  </w:style>
  <w:style w:type="paragraph" w:styleId="TOAHeading">
    <w:name w:val="toa heading"/>
    <w:basedOn w:val="Normal"/>
    <w:next w:val="Normal"/>
    <w:uiPriority w:val="39"/>
    <w:unhideWhenUsed/>
    <w:rsid w:val="002F6A28"/>
    <w:pPr>
      <w:spacing w:before="120"/>
    </w:pPr>
    <w:rPr>
      <w:rFonts w:ascii="Cambria" w:eastAsia="Times New Roman" w:hAnsi="Cambria"/>
      <w:b/>
      <w:bCs/>
      <w:sz w:val="24"/>
      <w:szCs w:val="24"/>
    </w:rPr>
  </w:style>
  <w:style w:type="table" w:styleId="ColorfulGrid">
    <w:name w:val="Colorful Grid"/>
    <w:basedOn w:val="TableNormal"/>
    <w:uiPriority w:val="73"/>
    <w:rsid w:val="002F6A28"/>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2F6A28"/>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2F6A28"/>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2F6A28"/>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2F6A28"/>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2F6A28"/>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2F6A28"/>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2F6A28"/>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2F6A28"/>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2F6A28"/>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2F6A28"/>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2F6A28"/>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2F6A28"/>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2F6A28"/>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2F6A28"/>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2F6A28"/>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2F6A28"/>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2F6A28"/>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2F6A28"/>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2F6A28"/>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2F6A28"/>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2F6A28"/>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2F6A28"/>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2F6A28"/>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2F6A28"/>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2F6A28"/>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2F6A28"/>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2F6A28"/>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2F6A28"/>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2F6A28"/>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2F6A28"/>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2F6A28"/>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2F6A28"/>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2F6A28"/>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2F6A28"/>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2F6A28"/>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2F6A28"/>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2F6A28"/>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2F6A28"/>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2F6A28"/>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2F6A28"/>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2F6A28"/>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2F6A28"/>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2F6A28"/>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2F6A28"/>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2F6A28"/>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2F6A28"/>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2F6A28"/>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2F6A28"/>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2F6A28"/>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2F6A28"/>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2F6A28"/>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2F6A28"/>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2F6A28"/>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2F6A28"/>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2F6A28"/>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2F6A28"/>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2F6A28"/>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2F6A28"/>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2F6A28"/>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2F6A28"/>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2F6A28"/>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2F6A28"/>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2F6A28"/>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2F6A28"/>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2F6A28"/>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2F6A28"/>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2F6A28"/>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2F6A28"/>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2F6A28"/>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2F6A28"/>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2F6A28"/>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2F6A28"/>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2F6A28"/>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2F6A28"/>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2F6A28"/>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2F6A28"/>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2F6A28"/>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2F6A28"/>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2F6A28"/>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2F6A28"/>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2F6A28"/>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2F6A28"/>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2F6A28"/>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2F6A28"/>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2F6A28"/>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2F6A28"/>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2F6A28"/>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2F6A28"/>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2F6A28"/>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2F6A28"/>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2F6A28"/>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2F6A28"/>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2F6A28"/>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2F6A28"/>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2F6A28"/>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2F6A28"/>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2F6A28"/>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2F6A28"/>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2F6A28"/>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2F6A28"/>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2F6A28"/>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2F6A28"/>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2F6A28"/>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2F6A28"/>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2F6A28"/>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2F6A28"/>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2F6A28"/>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2F6A28"/>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2F6A28"/>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2F6A28"/>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2F6A28"/>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2F6A28"/>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2F6A28"/>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2F6A28"/>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2F6A28"/>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2F6A28"/>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2F6A28"/>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2F6A28"/>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2F6A2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2F6A28"/>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2F6A28"/>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2F6A28"/>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2F6A28"/>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header" Target="header3.xml" /><Relationship Id="rId13" Type="http://schemas.openxmlformats.org/officeDocument/2006/relationships/footer" Target="footer3.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hyperlink" Target="mailto:cqldvn@moh.gov.vn" TargetMode="External" /><Relationship Id="rId7" Type="http://schemas.openxmlformats.org/officeDocument/2006/relationships/hyperlink" Target="https://members.wto.org/crnattachments/2025/TBT/VNM/25_02615_00_x.pdf" TargetMode="External" /><Relationship Id="rId8" Type="http://schemas.openxmlformats.org/officeDocument/2006/relationships/header" Target="header1.xml" /><Relationship Id="rId9" Type="http://schemas.openxmlformats.org/officeDocument/2006/relationships/header" Target="header2.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file:///D:\Projects\notifications-ims\WTO.Notifications.Web.UI\wwwroot\WordTemplates\TBT\Regular_en.dotx"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titus xmlns="http://schemas.titus.com/TitusProperties/">
  <TitusGUID xmlns="">ed4ed1c2-475a-44f4-91f5-9f966da0b6a6</TitusGUID>
  <TitusMetadata xmlns="">eyJucyI6Imh0dHA6XC9cL3d3dy50aXR1cy5jb21cL25zXC9Xb3JsZCBUcmFkZSBPcmdhbml6YXRpb24iLCJwcm9wcyI6W3sibiI6IldUT0NMQVNTSUZJQ0FUSU9OIiwidmFscyI6W3sidmFsdWUiOiJXVE8gT0ZGSUNJQUwifV19XX0=</TitusMetadata>
</titus>
</file>

<file path=customXml/itemProps1.xml><?xml version="1.0" encoding="utf-8"?>
<ds:datastoreItem xmlns:ds="http://schemas.openxmlformats.org/officeDocument/2006/customXml" ds:itemID="{AFB0F8B5-8F46-4B2E-A471-5A9C2285DF02}">
  <ds:schemaRefs>
    <ds:schemaRef ds:uri="http://schemas.openxmlformats.org/officeDocument/2006/bibliography"/>
  </ds:schemaRefs>
</ds:datastoreItem>
</file>

<file path=customXml/itemProps2.xml><?xml version="1.0" encoding="utf-8"?>
<ds:datastoreItem xmlns:ds="http://schemas.openxmlformats.org/officeDocument/2006/customXml" ds:itemID="{25E2E1AD-63F6-4B9A-915F-B168F3795761}">
  <ds:schemaRefs>
    <ds:schemaRef ds:uri="http://schemas.titus.com/TitusProperties/"/>
  </ds:schemaRefs>
</ds:datastoreItem>
</file>

<file path=docProps/app.xml><?xml version="1.0" encoding="utf-8"?>
<Properties xmlns="http://schemas.openxmlformats.org/officeDocument/2006/extended-properties" xmlns:vt="http://schemas.openxmlformats.org/officeDocument/2006/docPropsVTypes">
  <Template>Regular_en.dotx</Template>
  <TotalTime>2</TotalTime>
  <Pages>2</Pages>
  <Words>704</Words>
  <Characters>4019</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NOTIFICATION</vt:lpstr>
    </vt:vector>
  </TitlesOfParts>
  <Company>OMC - WTO</Company>
  <LinksUpToDate>false</LinksUpToDate>
  <CharactersWithSpaces>4714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dc:title>
  <dc:creator>mark louie medidas</dc:creator>
  <dc:description>LDIMD - DTU</dc:description>
  <cp:lastModifiedBy>Mermaz, Johann</cp:lastModifiedBy>
  <cp:revision>4</cp:revision>
  <dcterms:created xsi:type="dcterms:W3CDTF">2025-04-02T09:52:00Z</dcterms:created>
  <dcterms:modified xsi:type="dcterms:W3CDTF">2025-04-02T10:15:00Z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G/TBT/N/</vt:lpwstr>
  </property>
  <property fmtid="{D5CDD505-2E9C-101B-9397-08002B2CF9AE}" pid="3" name="TitusGUID">
    <vt:lpwstr>ed4ed1c2-475a-44f4-91f5-9f966da0b6a6</vt:lpwstr>
  </property>
  <property fmtid="{D5CDD505-2E9C-101B-9397-08002B2CF9AE}" pid="4" name="WTOCLASSIFICATION">
    <vt:lpwstr>WTO OFFICIAL</vt:lpwstr>
  </property>
</Properties>
</file>