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F911E3A" w14:textId="77777777">
      <w:pPr>
        <w:pStyle w:val="Title"/>
        <w:rPr>
          <w:caps w:val="0"/>
          <w:kern w:val="0"/>
        </w:rPr>
      </w:pPr>
      <w:r w:rsidRPr="002F6A28">
        <w:rPr>
          <w:caps w:val="0"/>
          <w:kern w:val="0"/>
        </w:rPr>
        <w:t>NOTIFICATION</w:t>
      </w:r>
    </w:p>
    <w:p w:rsidR="009239F7" w:rsidRPr="002F6A28" w:rsidP="002F6A28" w14:paraId="0D417449" w14:textId="77777777">
      <w:pPr>
        <w:jc w:val="center"/>
      </w:pPr>
      <w:r w:rsidRPr="002F6A28">
        <w:t>The following notification is being circulated in accordance with Article 10.6</w:t>
      </w:r>
    </w:p>
    <w:p w:rsidR="009239F7" w:rsidRPr="002F6A28" w:rsidP="002F6A28" w14:paraId="2316C68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3345B80"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BC9D5E5"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91F9146" w14:textId="77777777">
            <w:pPr>
              <w:spacing w:before="120" w:after="120"/>
            </w:pPr>
            <w:r w:rsidRPr="002F6A28">
              <w:rPr>
                <w:b/>
              </w:rPr>
              <w:t>Notifying Member:</w:t>
            </w:r>
            <w:r w:rsidRPr="00C92678" w:rsidR="00EE3A11">
              <w:t xml:space="preserve"> </w:t>
            </w:r>
            <w:r w:rsidRPr="00C92678" w:rsidR="00EE3A11">
              <w:rPr>
                <w:u w:val="single"/>
              </w:rPr>
              <w:t>KAZAKHSTAN</w:t>
            </w:r>
          </w:p>
          <w:p w:rsidR="00F85C99" w:rsidRPr="002F6A28" w:rsidP="002F6A28" w14:paraId="5B151786" w14:textId="77777777">
            <w:pPr>
              <w:spacing w:after="120"/>
            </w:pPr>
            <w:r w:rsidRPr="002F6A28">
              <w:rPr>
                <w:b/>
              </w:rPr>
              <w:t>If applicable, name of local government involved (Article 3.2 and 7.2):</w:t>
            </w:r>
            <w:r w:rsidRPr="00C379C8" w:rsidR="00EE3A11">
              <w:t xml:space="preserve"> </w:t>
            </w:r>
          </w:p>
        </w:tc>
      </w:tr>
      <w:tr w14:paraId="702AE8C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A725F4"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967BD10" w14:textId="77777777">
            <w:pPr>
              <w:spacing w:before="120" w:after="120"/>
            </w:pPr>
            <w:r w:rsidRPr="002F6A28">
              <w:rPr>
                <w:b/>
              </w:rPr>
              <w:t>Agency responsible:</w:t>
            </w:r>
            <w:r w:rsidRPr="00C379C8" w:rsidR="00EE3A11">
              <w:t xml:space="preserve"> </w:t>
            </w:r>
          </w:p>
          <w:p w:rsidR="00EE3A11" w:rsidRPr="00C379C8" w:rsidP="00155128" w14:paraId="3BCCC3DD" w14:textId="77777777">
            <w:pPr>
              <w:spacing w:after="120"/>
            </w:pPr>
            <w:r w:rsidRPr="00C379C8">
              <w:t>The Eurasian Economic Commission</w:t>
            </w:r>
          </w:p>
          <w:p w:rsidR="00F85C99" w:rsidRPr="002F6A28" w:rsidP="00AA646C" w14:paraId="3982BFD7"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68066AAD" w14:textId="77777777">
            <w:r w:rsidRPr="00C379C8">
              <w:t>The Eurasian Economic Commission</w:t>
            </w:r>
          </w:p>
          <w:p w:rsidR="00AC6C6E" w:rsidRPr="00C379C8" w:rsidP="00AA646C" w14:paraId="59376B4D" w14:textId="77777777">
            <w:r w:rsidRPr="00C379C8">
              <w:t>Department for Technical Regulation and Accreditation</w:t>
            </w:r>
          </w:p>
          <w:p w:rsidR="00AC6C6E" w:rsidRPr="00C379C8" w:rsidP="00AA646C" w14:paraId="3E1C5DDC" w14:textId="77777777">
            <w:r w:rsidRPr="00C379C8">
              <w:t>2 Letnikovskaya St., bld.1/2</w:t>
            </w:r>
          </w:p>
          <w:p w:rsidR="00AC6C6E" w:rsidRPr="00C379C8" w:rsidP="00AA646C" w14:paraId="6149A88C" w14:textId="77777777">
            <w:r w:rsidRPr="00C379C8">
              <w:t>115114 Moscow, Russian Federation</w:t>
            </w:r>
          </w:p>
          <w:p w:rsidR="00AC6C6E" w:rsidRPr="00C379C8" w:rsidP="00AA646C" w14:paraId="61D3E4B7" w14:textId="77777777">
            <w:r w:rsidRPr="00C379C8">
              <w:t>Tel: +(7 495) 669 2400</w:t>
            </w:r>
          </w:p>
          <w:p w:rsidR="00AC6C6E" w:rsidRPr="00C379C8" w:rsidP="00AA646C" w14:paraId="18FA22DD" w14:textId="77777777">
            <w:r w:rsidRPr="00C379C8">
              <w:t>Fax: +(7 495) 669 2415</w:t>
            </w:r>
          </w:p>
          <w:p w:rsidR="00AC6C6E" w:rsidRPr="00C379C8" w:rsidP="00AA646C" w14:paraId="4F183EB8" w14:textId="77777777">
            <w:pPr>
              <w:spacing w:after="120"/>
            </w:pPr>
            <w:r w:rsidRPr="00C379C8">
              <w:t xml:space="preserve">E-mail: </w:t>
            </w:r>
            <w:hyperlink r:id="rId6" w:history="1">
              <w:r w:rsidRPr="00C379C8">
                <w:rPr>
                  <w:color w:val="0000FF"/>
                  <w:u w:val="single"/>
                </w:rPr>
                <w:t>dept_techregulation@eecommission.org</w:t>
              </w:r>
            </w:hyperlink>
          </w:p>
        </w:tc>
      </w:tr>
      <w:tr w14:paraId="1B8615F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31865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BFAB1D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4AC85B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2069FA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32745C5"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w:t>
            </w:r>
            <w:r>
              <w:t>P</w:t>
            </w:r>
            <w:r w:rsidRPr="00345C0F">
              <w:t>harmaceutical products</w:t>
            </w:r>
          </w:p>
        </w:tc>
      </w:tr>
      <w:tr w14:paraId="322EA3A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9189B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345C0F" w:rsidRPr="002F6A28" w:rsidP="00345C0F" w14:paraId="2F5D87C7" w14:textId="77777777">
            <w:pPr>
              <w:spacing w:before="120" w:after="120"/>
            </w:pPr>
            <w:r w:rsidRPr="002F6A28">
              <w:rPr>
                <w:b/>
              </w:rPr>
              <w:t>Title, number of pages and language(s) of the notified document:</w:t>
            </w:r>
            <w:r w:rsidRPr="00C379C8" w:rsidR="00EE3A11">
              <w:t xml:space="preserve"> </w:t>
            </w:r>
            <w:r w:rsidRPr="00345C0F">
              <w:t xml:space="preserve">Draft </w:t>
            </w:r>
            <w:r>
              <w:t xml:space="preserve">EEC Council </w:t>
            </w:r>
            <w:r w:rsidRPr="00345C0F">
              <w:t>Decision "On Amending Subparagraph "a" of Paragraph 1 of the Decision of the Council of the Eurasian Economic Commission of June 10, 2022 No. 96" (</w:t>
            </w:r>
            <w:r>
              <w:t>2</w:t>
            </w:r>
            <w:r w:rsidRPr="00345C0F">
              <w:t xml:space="preserve"> page(s), in Russian)</w:t>
            </w:r>
          </w:p>
        </w:tc>
      </w:tr>
      <w:tr w14:paraId="7FADEA8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4906A6"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345C0F" w:rsidRPr="00345C0F" w:rsidP="002F6A28" w14:paraId="0690E500" w14:textId="77777777">
            <w:pPr>
              <w:spacing w:before="120" w:after="120"/>
            </w:pPr>
            <w:r w:rsidRPr="002F6A28">
              <w:rPr>
                <w:b/>
              </w:rPr>
              <w:t>Description of content:</w:t>
            </w:r>
            <w:r w:rsidRPr="00C379C8" w:rsidR="00FE448B">
              <w:t xml:space="preserve"> </w:t>
            </w:r>
            <w:r w:rsidRPr="00345C0F">
              <w:rPr>
                <w:bCs/>
              </w:rPr>
              <w:t>The draft provides for an extension of the period for the establishment by authorized bodies of the EAEU member states of a temporary procedure for the circulation of medicines until December 31, 2027, in order to ensure the process of registration of medicines in the context of established international relations when interacting with third countries, in order to protect the life and health of the population of the member states, ensure the safety of medicines and the uninterrupted circulation of medicine</w:t>
            </w:r>
            <w:r w:rsidRPr="00345C0F">
              <w:rPr>
                <w:bCs/>
              </w:rPr>
              <w:t>s on the territory of the EAEU.</w:t>
            </w:r>
          </w:p>
        </w:tc>
      </w:tr>
      <w:tr w14:paraId="42C842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E0BC38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45883E2" w14:textId="77777777">
            <w:pPr>
              <w:spacing w:before="120" w:after="120"/>
              <w:rPr>
                <w:b/>
              </w:rPr>
            </w:pPr>
            <w:r w:rsidRPr="002F6A28">
              <w:rPr>
                <w:b/>
              </w:rPr>
              <w:t>Objective and rationale, including the nature of urgent problems where applicable:</w:t>
            </w:r>
            <w:r w:rsidRPr="00C379C8" w:rsidR="00EE3A11">
              <w:t xml:space="preserve"> Protection of life and health of people, protection of the interests of the healthcare system, protection of manufacturers of medicines, as well as persons applying for registration of a medicine, protection of authorized bodies of the EAEU member states that carry out the procedure for assessing the registration dossier of a medicine.; Protection of human health or safety</w:t>
            </w:r>
          </w:p>
        </w:tc>
      </w:tr>
      <w:tr w14:paraId="4C118B2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7A37B1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5B58D92" w14:textId="77777777">
            <w:pPr>
              <w:spacing w:before="120" w:after="120"/>
              <w:rPr>
                <w:bCs/>
              </w:rPr>
            </w:pPr>
            <w:r w:rsidRPr="002F6A28">
              <w:rPr>
                <w:b/>
              </w:rPr>
              <w:t>Relevant documents:</w:t>
            </w:r>
            <w:r w:rsidRPr="002F6A28" w:rsidR="00EE3A11">
              <w:t xml:space="preserve"> </w:t>
            </w:r>
          </w:p>
          <w:p w:rsidR="00EE3A11" w:rsidRPr="002F6A28" w:rsidP="007F13E8" w14:paraId="51051C0A" w14:textId="77777777">
            <w:pPr>
              <w:spacing w:before="120" w:after="120"/>
            </w:pPr>
            <w:r w:rsidRPr="002F6A28">
              <w:t xml:space="preserve">The draft document has been posted on the legal portal of the Eurasian Economic Union at: </w:t>
            </w:r>
            <w:hyperlink r:id="rId7" w:tgtFrame="_blank" w:history="1">
              <w:r w:rsidRPr="002F6A28">
                <w:rPr>
                  <w:color w:val="0000FF"/>
                  <w:u w:val="single"/>
                </w:rPr>
                <w:t>https://docs.eaeunion.org/ria/ru-ru/0107096/ria_02122024</w:t>
              </w:r>
            </w:hyperlink>
          </w:p>
        </w:tc>
      </w:tr>
      <w:tr w14:paraId="02B5E58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814BACD"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E4F1D92" w14:textId="77777777">
            <w:pPr>
              <w:spacing w:before="120" w:after="120"/>
            </w:pPr>
            <w:r w:rsidRPr="002F6A28">
              <w:rPr>
                <w:b/>
              </w:rPr>
              <w:t>Proposed date of adoption:</w:t>
            </w:r>
            <w:r w:rsidRPr="00C379C8">
              <w:t xml:space="preserve"> To be determined</w:t>
            </w:r>
          </w:p>
          <w:p w:rsidR="00EE3A11" w:rsidRPr="002F6A28" w:rsidP="008953C4" w14:paraId="2C2E2E60" w14:textId="77777777">
            <w:pPr>
              <w:spacing w:after="120"/>
            </w:pPr>
            <w:r w:rsidRPr="002F6A28">
              <w:rPr>
                <w:b/>
              </w:rPr>
              <w:t>Proposed date of entry into force:</w:t>
            </w:r>
            <w:r w:rsidRPr="00C379C8">
              <w:t xml:space="preserve"> To be determined</w:t>
            </w:r>
          </w:p>
        </w:tc>
      </w:tr>
      <w:tr w14:paraId="65B7E47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7333EE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4016CCE" w14:textId="77777777">
            <w:pPr>
              <w:spacing w:before="120" w:after="120"/>
            </w:pPr>
            <w:r w:rsidRPr="002F6A28">
              <w:rPr>
                <w:b/>
              </w:rPr>
              <w:t>Final date for comments:</w:t>
            </w:r>
            <w:r w:rsidRPr="00C379C8" w:rsidR="00EE3A11">
              <w:t xml:space="preserve"> 60 days from notification</w:t>
            </w:r>
          </w:p>
        </w:tc>
      </w:tr>
      <w:tr w14:paraId="6C0ED69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AC57E74"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591095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81F7F2F" w14:textId="77777777">
            <w:pPr>
              <w:keepNext/>
              <w:keepLines/>
              <w:rPr>
                <w:bCs/>
              </w:rPr>
            </w:pPr>
            <w:r w:rsidRPr="00A12DDE">
              <w:rPr>
                <w:bCs/>
              </w:rPr>
              <w:t>Ministry of Trade and Integration of the Republic of Kazakhstan</w:t>
            </w:r>
          </w:p>
          <w:p w:rsidR="00EE3A11" w:rsidRPr="00A12DDE" w:rsidP="00B16145" w14:paraId="3B5EF33C" w14:textId="77777777">
            <w:pPr>
              <w:keepNext/>
              <w:keepLines/>
              <w:rPr>
                <w:bCs/>
              </w:rPr>
            </w:pPr>
            <w:r w:rsidRPr="00A12DDE">
              <w:rPr>
                <w:bCs/>
              </w:rPr>
              <w:t>Department for Foreign Trade Activity</w:t>
            </w:r>
          </w:p>
          <w:p w:rsidR="00EE3A11" w:rsidRPr="00A12DDE" w:rsidP="00B16145" w14:paraId="44A61160" w14:textId="77777777">
            <w:pPr>
              <w:keepNext/>
              <w:keepLines/>
              <w:rPr>
                <w:bCs/>
              </w:rPr>
            </w:pPr>
            <w:r w:rsidRPr="00A12DDE">
              <w:rPr>
                <w:bCs/>
              </w:rPr>
              <w:t>8 Mangilik Yel ave., "House of Ministries" Adm. Bldg., Entrance 7</w:t>
            </w:r>
          </w:p>
          <w:p w:rsidR="00EE3A11" w:rsidRPr="00A12DDE" w:rsidP="00B16145" w14:paraId="31F55BC7" w14:textId="77777777">
            <w:pPr>
              <w:keepNext/>
              <w:keepLines/>
              <w:rPr>
                <w:bCs/>
              </w:rPr>
            </w:pPr>
            <w:r w:rsidRPr="00A12DDE">
              <w:rPr>
                <w:bCs/>
              </w:rPr>
              <w:t>Nur-Sultan, Republic of Kazakhstan, 010000</w:t>
            </w:r>
          </w:p>
          <w:p w:rsidR="00EE3A11" w:rsidRPr="00A12DDE" w:rsidP="00B16145" w14:paraId="2CCEBB35" w14:textId="77777777">
            <w:pPr>
              <w:keepNext/>
              <w:keepLines/>
              <w:rPr>
                <w:bCs/>
              </w:rPr>
            </w:pPr>
            <w:r w:rsidRPr="00A12DDE">
              <w:rPr>
                <w:bCs/>
              </w:rPr>
              <w:t>Tel: +7 7172 74 37 61</w:t>
            </w:r>
          </w:p>
          <w:p w:rsidR="00EE3A11" w:rsidRPr="00A12DDE" w:rsidP="00B16145" w14:paraId="11F0B8E6" w14:textId="77777777">
            <w:pPr>
              <w:keepNext/>
              <w:keepLines/>
              <w:rPr>
                <w:bCs/>
              </w:rPr>
            </w:pPr>
            <w:r w:rsidRPr="00A12DDE">
              <w:rPr>
                <w:bCs/>
              </w:rPr>
              <w:t>+7 7172 76 86 02</w:t>
            </w:r>
          </w:p>
          <w:p w:rsidR="00EE3A11" w:rsidRPr="00A12DDE" w:rsidP="00B16145" w14:paraId="5AF1FE75" w14:textId="77777777">
            <w:pPr>
              <w:keepNext/>
              <w:keepLines/>
              <w:rPr>
                <w:bCs/>
              </w:rPr>
            </w:pPr>
            <w:r w:rsidRPr="00A12DDE">
              <w:rPr>
                <w:bCs/>
              </w:rPr>
              <w:t>Fax: +7 7172 76 88 04</w:t>
            </w:r>
          </w:p>
          <w:p w:rsidR="00EE3A11" w:rsidRPr="00A12DDE" w:rsidP="00B16145" w14:paraId="10BBC378" w14:textId="77777777">
            <w:pPr>
              <w:keepNext/>
              <w:keepLines/>
              <w:rPr>
                <w:bCs/>
              </w:rPr>
            </w:pPr>
            <w:r w:rsidRPr="00A12DDE">
              <w:rPr>
                <w:bCs/>
              </w:rPr>
              <w:t xml:space="preserve">E-mail: </w:t>
            </w:r>
            <w:hyperlink r:id="rId8" w:history="1">
              <w:r w:rsidRPr="00A12DDE">
                <w:rPr>
                  <w:bCs/>
                  <w:color w:val="0000FF"/>
                  <w:u w:val="single"/>
                </w:rPr>
                <w:t>wto.kaz.ntf@gmail.com</w:t>
              </w:r>
            </w:hyperlink>
          </w:p>
          <w:p w:rsidR="00EE3A11" w:rsidRPr="00A12DDE" w:rsidP="00B16145" w14:paraId="0E469AD4" w14:textId="77777777">
            <w:pPr>
              <w:keepNext/>
              <w:keepLines/>
              <w:rPr>
                <w:bCs/>
              </w:rPr>
            </w:pPr>
            <w:r w:rsidRPr="00A12DDE">
              <w:rPr>
                <w:bCs/>
              </w:rPr>
              <w:t xml:space="preserve">The Eurasian Economic </w:t>
            </w:r>
            <w:r w:rsidRPr="00A12DDE">
              <w:rPr>
                <w:bCs/>
              </w:rPr>
              <w:t>Commission</w:t>
            </w:r>
          </w:p>
          <w:p w:rsidR="00EE3A11" w:rsidRPr="00A12DDE" w:rsidP="00B16145" w14:paraId="45AE6E63" w14:textId="77777777">
            <w:pPr>
              <w:keepNext/>
              <w:keepLines/>
              <w:rPr>
                <w:bCs/>
              </w:rPr>
            </w:pPr>
            <w:r w:rsidRPr="00A12DDE">
              <w:rPr>
                <w:bCs/>
              </w:rPr>
              <w:t>Department for Technical Regulation and Accreditation</w:t>
            </w:r>
          </w:p>
          <w:p w:rsidR="00EE3A11" w:rsidRPr="00A12DDE" w:rsidP="00B16145" w14:paraId="4FCDAEB8" w14:textId="77777777">
            <w:pPr>
              <w:keepNext/>
              <w:keepLines/>
              <w:rPr>
                <w:bCs/>
              </w:rPr>
            </w:pPr>
            <w:r w:rsidRPr="00A12DDE">
              <w:rPr>
                <w:bCs/>
              </w:rPr>
              <w:t>2 Letnikovskaya St., bld.1/2</w:t>
            </w:r>
          </w:p>
          <w:p w:rsidR="00EE3A11" w:rsidRPr="00A12DDE" w:rsidP="00B16145" w14:paraId="20B4B21F" w14:textId="77777777">
            <w:pPr>
              <w:keepNext/>
              <w:keepLines/>
              <w:rPr>
                <w:bCs/>
              </w:rPr>
            </w:pPr>
            <w:r w:rsidRPr="00A12DDE">
              <w:rPr>
                <w:bCs/>
              </w:rPr>
              <w:t>115114 Moscow, Russian Federation</w:t>
            </w:r>
          </w:p>
          <w:p w:rsidR="00EE3A11" w:rsidRPr="00A12DDE" w:rsidP="00B16145" w14:paraId="4F220A9B" w14:textId="77777777">
            <w:pPr>
              <w:keepNext/>
              <w:keepLines/>
              <w:rPr>
                <w:bCs/>
              </w:rPr>
            </w:pPr>
            <w:r w:rsidRPr="00A12DDE">
              <w:rPr>
                <w:bCs/>
              </w:rPr>
              <w:t>Tel: +(7 495) 669 2400</w:t>
            </w:r>
          </w:p>
          <w:p w:rsidR="00EE3A11" w:rsidRPr="00A12DDE" w:rsidP="00B16145" w14:paraId="67FDB0C0" w14:textId="77777777">
            <w:pPr>
              <w:keepNext/>
              <w:keepLines/>
              <w:rPr>
                <w:bCs/>
              </w:rPr>
            </w:pPr>
            <w:r w:rsidRPr="00A12DDE">
              <w:rPr>
                <w:bCs/>
              </w:rPr>
              <w:t>Fax: +(7 495) 669 2415</w:t>
            </w:r>
          </w:p>
          <w:p w:rsidR="00EE3A11" w:rsidRPr="00A12DDE" w:rsidP="00B16145" w14:paraId="0A72AACB" w14:textId="77777777">
            <w:pPr>
              <w:keepNext/>
              <w:keepLines/>
              <w:spacing w:after="120"/>
              <w:rPr>
                <w:bCs/>
              </w:rPr>
            </w:pPr>
            <w:r w:rsidRPr="00A12DDE">
              <w:rPr>
                <w:bCs/>
              </w:rPr>
              <w:t xml:space="preserve">E-mail: </w:t>
            </w:r>
            <w:hyperlink r:id="rId6" w:history="1">
              <w:r w:rsidRPr="00A12DDE">
                <w:rPr>
                  <w:bCs/>
                  <w:color w:val="0000FF"/>
                  <w:u w:val="single"/>
                </w:rPr>
                <w:t>dept_techregulation@eecommission.org</w:t>
              </w:r>
            </w:hyperlink>
          </w:p>
        </w:tc>
      </w:tr>
    </w:tbl>
    <w:p w:rsidR="00EE3A11" w:rsidRPr="002F6A28" w:rsidP="002F6A28" w14:paraId="104AEBBF"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F82CA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E1E8C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CEADB5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2BD0FC" w14:textId="77777777">
    <w:pPr>
      <w:pStyle w:val="Header"/>
      <w:pBdr>
        <w:bottom w:val="single" w:sz="4" w:space="1" w:color="auto"/>
      </w:pBdr>
      <w:tabs>
        <w:tab w:val="clear" w:pos="4513"/>
        <w:tab w:val="clear" w:pos="9027"/>
      </w:tabs>
      <w:jc w:val="center"/>
    </w:pPr>
    <w:r w:rsidRPr="002F6A28">
      <w:t>tbtSymbol</w:t>
    </w:r>
  </w:p>
  <w:p w:rsidR="009239F7" w:rsidRPr="002F6A28" w:rsidP="009239F7" w14:paraId="6FFD0872" w14:textId="77777777">
    <w:pPr>
      <w:pStyle w:val="Header"/>
      <w:pBdr>
        <w:bottom w:val="single" w:sz="4" w:space="1" w:color="auto"/>
      </w:pBdr>
      <w:tabs>
        <w:tab w:val="clear" w:pos="4513"/>
        <w:tab w:val="clear" w:pos="9027"/>
      </w:tabs>
      <w:jc w:val="center"/>
    </w:pPr>
  </w:p>
  <w:p w:rsidR="009239F7" w:rsidRPr="002F6A28" w:rsidP="009239F7" w14:paraId="5939E06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C625A9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B0DA80" w14:textId="77777777">
    <w:pPr>
      <w:pStyle w:val="Header"/>
      <w:pBdr>
        <w:bottom w:val="single" w:sz="4" w:space="1" w:color="auto"/>
      </w:pBdr>
      <w:tabs>
        <w:tab w:val="clear" w:pos="4513"/>
        <w:tab w:val="clear" w:pos="9027"/>
      </w:tabs>
      <w:jc w:val="center"/>
    </w:pPr>
    <w:bookmarkStart w:id="0" w:name="spsSymbolHeader"/>
    <w:r w:rsidRPr="002F6A28">
      <w:t>G/TBT/N/KAZ/33</w:t>
    </w:r>
    <w:bookmarkEnd w:id="0"/>
  </w:p>
  <w:p w:rsidR="009239F7" w:rsidRPr="002F6A28" w:rsidP="009239F7" w14:paraId="0ABB24FD" w14:textId="77777777">
    <w:pPr>
      <w:pStyle w:val="Header"/>
      <w:pBdr>
        <w:bottom w:val="single" w:sz="4" w:space="1" w:color="auto"/>
      </w:pBdr>
      <w:tabs>
        <w:tab w:val="clear" w:pos="4513"/>
        <w:tab w:val="clear" w:pos="9027"/>
      </w:tabs>
      <w:jc w:val="center"/>
    </w:pPr>
  </w:p>
  <w:p w:rsidR="009239F7" w:rsidRPr="002F6A28" w:rsidP="009239F7" w14:paraId="4886B22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26CB35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EF75D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C0793C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9BD22DF" w14:textId="77777777">
          <w:pPr>
            <w:jc w:val="right"/>
            <w:rPr>
              <w:b/>
              <w:color w:val="FF0000"/>
              <w:szCs w:val="16"/>
            </w:rPr>
          </w:pPr>
        </w:p>
      </w:tc>
    </w:tr>
    <w:bookmarkEnd w:id="1"/>
    <w:tr w14:paraId="3B94471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889899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70F5D8" w14:textId="77777777">
          <w:pPr>
            <w:jc w:val="right"/>
            <w:rPr>
              <w:b/>
              <w:szCs w:val="16"/>
            </w:rPr>
          </w:pPr>
        </w:p>
      </w:tc>
    </w:tr>
    <w:tr w14:paraId="1BCEB77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278459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B11FAC9" w14:textId="77777777">
          <w:pPr>
            <w:jc w:val="right"/>
            <w:rPr>
              <w:b/>
              <w:szCs w:val="16"/>
            </w:rPr>
          </w:pPr>
          <w:bookmarkStart w:id="2" w:name="bmkSymbols"/>
          <w:r w:rsidRPr="002F6A28">
            <w:rPr>
              <w:b/>
              <w:szCs w:val="16"/>
            </w:rPr>
            <w:t>G/TBT/N/KAZ/33</w:t>
          </w:r>
          <w:bookmarkEnd w:id="2"/>
        </w:p>
      </w:tc>
    </w:tr>
    <w:tr w14:paraId="1CD1ED6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460AD16" w14:textId="77777777"/>
      </w:tc>
      <w:tc>
        <w:tcPr>
          <w:tcW w:w="5448" w:type="dxa"/>
          <w:gridSpan w:val="2"/>
          <w:shd w:val="clear" w:color="auto" w:fill="FFFFFF"/>
          <w:tcMar>
            <w:left w:w="108" w:type="dxa"/>
            <w:right w:w="108" w:type="dxa"/>
          </w:tcMar>
          <w:vAlign w:val="center"/>
        </w:tcPr>
        <w:p w:rsidR="00ED54E0" w:rsidRPr="009239F7" w:rsidP="00B801E9" w14:paraId="6BDD1DED" w14:textId="01D0824F">
          <w:pPr>
            <w:jc w:val="right"/>
            <w:rPr>
              <w:szCs w:val="16"/>
            </w:rPr>
          </w:pPr>
          <w:bookmarkStart w:id="3" w:name="spsDateDistribution"/>
          <w:bookmarkStart w:id="4" w:name="bmkDate"/>
          <w:r w:rsidRPr="009239F7">
            <w:rPr>
              <w:szCs w:val="16"/>
            </w:rPr>
            <w:t>2</w:t>
          </w:r>
          <w:r>
            <w:rPr>
              <w:szCs w:val="16"/>
            </w:rPr>
            <w:t>8</w:t>
          </w:r>
          <w:r w:rsidRPr="009239F7">
            <w:rPr>
              <w:szCs w:val="16"/>
            </w:rPr>
            <w:t xml:space="preserve"> March 2025</w:t>
          </w:r>
          <w:bookmarkEnd w:id="3"/>
          <w:bookmarkEnd w:id="4"/>
        </w:p>
      </w:tc>
    </w:tr>
    <w:tr w14:paraId="046B999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C8C8BD0" w14:textId="77777777">
          <w:pPr>
            <w:jc w:val="left"/>
            <w:rPr>
              <w:b/>
            </w:rPr>
          </w:pPr>
          <w:bookmarkStart w:id="5" w:name="bmkSerial"/>
          <w:r>
            <w:rPr>
              <w:b w:val="0"/>
              <w:color w:val="FF0000"/>
            </w:rPr>
            <w:t>(25-2234)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6DC81C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24ACFC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EF112A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165326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B1156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73729879">
    <w:abstractNumId w:val="9"/>
  </w:num>
  <w:num w:numId="2" w16cid:durableId="36899109">
    <w:abstractNumId w:val="7"/>
  </w:num>
  <w:num w:numId="3" w16cid:durableId="1845827551">
    <w:abstractNumId w:val="6"/>
  </w:num>
  <w:num w:numId="4" w16cid:durableId="1515070489">
    <w:abstractNumId w:val="5"/>
  </w:num>
  <w:num w:numId="5" w16cid:durableId="1637835935">
    <w:abstractNumId w:val="4"/>
  </w:num>
  <w:num w:numId="6" w16cid:durableId="1652979708">
    <w:abstractNumId w:val="12"/>
  </w:num>
  <w:num w:numId="7" w16cid:durableId="1929803881">
    <w:abstractNumId w:val="11"/>
  </w:num>
  <w:num w:numId="8" w16cid:durableId="539897904">
    <w:abstractNumId w:val="10"/>
  </w:num>
  <w:num w:numId="9" w16cid:durableId="6804763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8888054">
    <w:abstractNumId w:val="13"/>
  </w:num>
  <w:num w:numId="11" w16cid:durableId="640114853">
    <w:abstractNumId w:val="8"/>
  </w:num>
  <w:num w:numId="12" w16cid:durableId="1378165861">
    <w:abstractNumId w:val="3"/>
  </w:num>
  <w:num w:numId="13" w16cid:durableId="694770957">
    <w:abstractNumId w:val="2"/>
  </w:num>
  <w:num w:numId="14" w16cid:durableId="1507328816">
    <w:abstractNumId w:val="1"/>
  </w:num>
  <w:num w:numId="15" w16cid:durableId="1395935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4D74"/>
    <w:rsid w:val="000129DD"/>
    <w:rsid w:val="000272F6"/>
    <w:rsid w:val="00034BF9"/>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45C0F"/>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597B"/>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127C"/>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52B7"/>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C52D8"/>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D252E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ept_techregulation@eecommission.org" TargetMode="External" /><Relationship Id="rId7" Type="http://schemas.openxmlformats.org/officeDocument/2006/relationships/hyperlink" Target="https://docs.eaeunion.org/ria/ru-ru/0107096/ria_02122024" TargetMode="External" /><Relationship Id="rId8" Type="http://schemas.openxmlformats.org/officeDocument/2006/relationships/hyperlink" Target="mailto:wto.kaz.ntf@gmail.co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9F7FA6D-8510-426C-82C9-E22D958B14E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11</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2025-03-27T11:06:00Z</dcterms:created>
  <dcterms:modified xsi:type="dcterms:W3CDTF">2025-03-28T10:05:00Z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