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4335009" w14:textId="77777777">
      <w:pPr>
        <w:pStyle w:val="Title"/>
        <w:rPr>
          <w:caps w:val="0"/>
          <w:kern w:val="0"/>
        </w:rPr>
      </w:pPr>
      <w:r w:rsidRPr="002F6A28">
        <w:rPr>
          <w:caps w:val="0"/>
          <w:kern w:val="0"/>
        </w:rPr>
        <w:t>NOTIFICATION</w:t>
      </w:r>
    </w:p>
    <w:p w:rsidR="009239F7" w:rsidRPr="002F6A28" w:rsidP="002F6A28" w14:paraId="7F92317F" w14:textId="77777777">
      <w:pPr>
        <w:jc w:val="center"/>
      </w:pPr>
      <w:r w:rsidRPr="002F6A28">
        <w:t>The following notification is being circulated in accordance with Article 10.6</w:t>
      </w:r>
    </w:p>
    <w:p w:rsidR="009239F7" w:rsidRPr="002F6A28" w:rsidP="002F6A28" w14:paraId="2681D93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7818B1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E77B5A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17FAB5E" w14:textId="77777777">
            <w:pPr>
              <w:spacing w:before="120" w:after="120"/>
            </w:pPr>
            <w:r w:rsidRPr="002F6A28">
              <w:rPr>
                <w:b/>
              </w:rPr>
              <w:t>Notifying Member:</w:t>
            </w:r>
            <w:r w:rsidRPr="00C92678" w:rsidR="00EE3A11">
              <w:t xml:space="preserve"> </w:t>
            </w:r>
            <w:r w:rsidRPr="00C92678" w:rsidR="00EE3A11">
              <w:rPr>
                <w:u w:val="single"/>
              </w:rPr>
              <w:t>RUSSIAN FEDERATION</w:t>
            </w:r>
          </w:p>
          <w:p w:rsidR="00F85C99" w:rsidRPr="002F6A28" w:rsidP="002F6A28" w14:paraId="09DE12BD" w14:textId="77777777">
            <w:pPr>
              <w:spacing w:after="120"/>
            </w:pPr>
            <w:r w:rsidRPr="002F6A28">
              <w:rPr>
                <w:b/>
              </w:rPr>
              <w:t>If applicable, name of local government involved (Article 3.2 and 7.2):</w:t>
            </w:r>
            <w:r w:rsidRPr="00C379C8" w:rsidR="00EE3A11">
              <w:t xml:space="preserve"> </w:t>
            </w:r>
          </w:p>
        </w:tc>
      </w:tr>
      <w:tr w14:paraId="11048DB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FC2C90E"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EA7D8AE" w14:textId="77777777">
            <w:pPr>
              <w:spacing w:before="120" w:after="120"/>
            </w:pPr>
            <w:r w:rsidRPr="002F6A28">
              <w:rPr>
                <w:b/>
              </w:rPr>
              <w:t>Agency responsible:</w:t>
            </w:r>
            <w:r w:rsidRPr="00C379C8" w:rsidR="00EE3A11">
              <w:t xml:space="preserve"> </w:t>
            </w:r>
          </w:p>
          <w:p w:rsidR="00EE3A11" w:rsidRPr="00C379C8" w:rsidP="00155128" w14:paraId="683066B2" w14:textId="77777777">
            <w:r w:rsidRPr="00C379C8">
              <w:t xml:space="preserve">Russian </w:t>
            </w:r>
            <w:r w:rsidRPr="00C379C8">
              <w:t>Scientific and Technical Center for Information on Standardization, Metrology and Conformity Assessment (Standartinform, National enquiry point for the TBT Agreement)</w:t>
            </w:r>
          </w:p>
          <w:p w:rsidR="00EE3A11" w:rsidRPr="00C379C8" w:rsidP="00155128" w14:paraId="23E0B28D" w14:textId="77777777">
            <w:r w:rsidRPr="00C379C8">
              <w:t>Tel: +7(495) 531-26-59</w:t>
            </w:r>
          </w:p>
          <w:p w:rsidR="00EE3A11" w:rsidRPr="00C379C8" w:rsidP="00155128" w14:paraId="7E2E96AC" w14:textId="77777777">
            <w:r w:rsidRPr="00C379C8">
              <w:t xml:space="preserve">E-mail: </w:t>
            </w:r>
            <w:hyperlink r:id="rId5" w:history="1">
              <w:r w:rsidRPr="00C379C8">
                <w:rPr>
                  <w:color w:val="0000FF"/>
                  <w:u w:val="single"/>
                </w:rPr>
                <w:t>info@gostinfo.ru</w:t>
              </w:r>
            </w:hyperlink>
          </w:p>
          <w:p w:rsidR="00EE3A11" w:rsidRPr="00C379C8" w:rsidP="00155128" w14:paraId="5C574150" w14:textId="57EBCFD4">
            <w:pPr>
              <w:spacing w:after="120"/>
            </w:pPr>
            <w:r w:rsidRPr="00C379C8">
              <w:t>Website: www.gostinfo.r</w:t>
            </w:r>
            <w:r w:rsidRPr="00C379C8">
              <w:t>u</w:t>
            </w:r>
            <w:r>
              <w:t xml:space="preserve"> </w:t>
            </w:r>
          </w:p>
          <w:p w:rsidR="00F85C99" w:rsidRPr="002F6A28" w:rsidP="00AA646C" w14:paraId="1A718B95"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237FB7E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6BDCDB1"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A88F72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1DC6C2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5BE7C4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7B33A9D" w14:textId="77777777">
            <w:pPr>
              <w:spacing w:before="120" w:after="120"/>
            </w:pPr>
            <w:r w:rsidRPr="002F6A28">
              <w:rPr>
                <w:b/>
              </w:rPr>
              <w:t xml:space="preserve">Products covered (HS or CCCN where applicable, otherwise national tariff heading. ICS numbers may be provided in </w:t>
            </w:r>
            <w:r w:rsidRPr="002F6A28">
              <w:rPr>
                <w:b/>
              </w:rPr>
              <w:t>addition, where applicable):</w:t>
            </w:r>
            <w:r w:rsidRPr="00C379C8" w:rsidR="00EE3A11">
              <w:t xml:space="preserve"> Materials, reagents, equipment for water treatment and water purification</w:t>
            </w:r>
          </w:p>
        </w:tc>
      </w:tr>
      <w:tr w14:paraId="3F0647B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02D18B0"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D18E496" w14:textId="77777777">
            <w:pPr>
              <w:spacing w:before="120" w:after="120"/>
            </w:pPr>
            <w:r w:rsidRPr="002F6A28">
              <w:rPr>
                <w:b/>
              </w:rPr>
              <w:t>Title, number of pages and language(s) of the notified document:</w:t>
            </w:r>
            <w:r w:rsidRPr="00C379C8" w:rsidR="00EE3A11">
              <w:t xml:space="preserve"> Eurasian Economic Commission Collegium Draft Decision on amendments to the Section 11 of the Chapter II of the Common sanitary-epidemiological and hygienic requirements for products subject to sanitary-epidemiological supervision (control); (58 page(s), in Russian)</w:t>
            </w:r>
          </w:p>
        </w:tc>
      </w:tr>
      <w:tr w14:paraId="5D51862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EFA8083"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B21088B" w14:textId="77777777">
            <w:pPr>
              <w:spacing w:before="120" w:after="120"/>
              <w:rPr>
                <w:b/>
              </w:rPr>
            </w:pPr>
            <w:r w:rsidRPr="002F6A28">
              <w:rPr>
                <w:b/>
              </w:rPr>
              <w:t>Description of content:</w:t>
            </w:r>
            <w:r w:rsidRPr="00C379C8" w:rsidR="00FE448B">
              <w:t xml:space="preserve"> The draft provides for the updating of the Section 11 of the Chapter II of the Common Sanitary-Epidemiological and Hygienic Requirements for Products (Goods) Subject to Sanitary-Epidemiological Supervision (Control) which regulates the requirements for products and items that are sources of ionizing radiation, including those that are generating, as well as items and goods containing radioactive substances.</w:t>
            </w:r>
          </w:p>
        </w:tc>
      </w:tr>
      <w:tr w14:paraId="0EB6AF7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B944ED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3A1BC04"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14B6FC2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176ED3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A76D6D5" w14:textId="77777777">
            <w:pPr>
              <w:spacing w:before="120" w:after="120"/>
              <w:rPr>
                <w:bCs/>
              </w:rPr>
            </w:pPr>
            <w:r w:rsidRPr="002F6A28">
              <w:rPr>
                <w:b/>
              </w:rPr>
              <w:t xml:space="preserve">Relevant </w:t>
            </w:r>
            <w:r w:rsidRPr="002F6A28">
              <w:rPr>
                <w:b/>
              </w:rPr>
              <w:t>documents:</w:t>
            </w:r>
            <w:r w:rsidRPr="002F6A28" w:rsidR="00EE3A11">
              <w:t xml:space="preserve"> </w:t>
            </w:r>
          </w:p>
          <w:p w:rsidR="00EE3A11" w:rsidRPr="002F6A28" w:rsidP="007F13E8" w14:paraId="5C1C7548" w14:textId="77777777">
            <w:pPr>
              <w:spacing w:before="120" w:after="120"/>
            </w:pPr>
            <w:r w:rsidRPr="002F6A28">
              <w:t>Eurasian Economic Commission Collegium Draft Decision on amendments to the Section 11 of the Chapter II of the Common sanitary-epidemiological and hygienic requirements for products subject to sanitary-epidemiological supervision (control)</w:t>
            </w:r>
          </w:p>
          <w:p w:rsidR="00EE3A11" w:rsidRPr="002F6A28" w:rsidP="007F13E8" w14:paraId="4ACC2512" w14:textId="77777777">
            <w:pPr>
              <w:spacing w:before="120" w:after="120"/>
            </w:pPr>
            <w:hyperlink r:id="rId6" w:history="1">
              <w:r w:rsidRPr="002F6A28">
                <w:rPr>
                  <w:color w:val="0000FF"/>
                  <w:u w:val="single"/>
                </w:rPr>
                <w:t>https://regulation.eaeunion.org/orv/2995/</w:t>
              </w:r>
            </w:hyperlink>
          </w:p>
        </w:tc>
      </w:tr>
      <w:tr w14:paraId="343DBBF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AF545FB"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E8A7CC9" w14:textId="77777777">
            <w:pPr>
              <w:spacing w:before="120" w:after="120"/>
            </w:pPr>
            <w:r w:rsidRPr="002F6A28">
              <w:rPr>
                <w:b/>
              </w:rPr>
              <w:t>Proposed date of adoption:</w:t>
            </w:r>
            <w:r w:rsidRPr="00C379C8">
              <w:t xml:space="preserve"> To be determined</w:t>
            </w:r>
          </w:p>
          <w:p w:rsidR="00EE3A11" w:rsidRPr="002F6A28" w:rsidP="008953C4" w14:paraId="61E1F340" w14:textId="77777777">
            <w:pPr>
              <w:spacing w:after="120"/>
            </w:pPr>
            <w:r w:rsidRPr="002F6A28">
              <w:rPr>
                <w:b/>
              </w:rPr>
              <w:t>Proposed date of entry into force:</w:t>
            </w:r>
            <w:r w:rsidRPr="00C379C8">
              <w:t xml:space="preserve"> To be determined</w:t>
            </w:r>
          </w:p>
        </w:tc>
      </w:tr>
      <w:tr w14:paraId="0DA9169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F61954D"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1DA99440" w14:textId="77777777">
            <w:pPr>
              <w:spacing w:before="120" w:after="120"/>
            </w:pPr>
            <w:r w:rsidRPr="002F6A28">
              <w:rPr>
                <w:b/>
              </w:rPr>
              <w:t xml:space="preserve">Final date for </w:t>
            </w:r>
            <w:r w:rsidRPr="002F6A28">
              <w:rPr>
                <w:b/>
              </w:rPr>
              <w:t>comments:</w:t>
            </w:r>
            <w:r w:rsidRPr="00C379C8" w:rsidR="00EE3A11">
              <w:t xml:space="preserve"> 60 days from notification</w:t>
            </w:r>
          </w:p>
        </w:tc>
      </w:tr>
      <w:tr w14:paraId="4C8E382C"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AD499AA"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917DD6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396BA86" w14:textId="77777777">
            <w:pPr>
              <w:keepNext/>
              <w:keepLines/>
              <w:rPr>
                <w:bCs/>
              </w:rPr>
            </w:pPr>
            <w:r w:rsidRPr="00A12DDE">
              <w:rPr>
                <w:bCs/>
              </w:rPr>
              <w:t xml:space="preserve">Russian Scientific and Technical Center for </w:t>
            </w:r>
            <w:r w:rsidRPr="00A12DDE">
              <w:rPr>
                <w:bCs/>
              </w:rPr>
              <w:t>Information on Standardization, Metrology and Conformity Assessment (Standartinform, National enquiry point for the TBT Agreement)</w:t>
            </w:r>
          </w:p>
          <w:p w:rsidR="00EE3A11" w:rsidRPr="00A12DDE" w:rsidP="00B16145" w14:paraId="287E804C" w14:textId="77777777">
            <w:pPr>
              <w:keepNext/>
              <w:keepLines/>
              <w:rPr>
                <w:bCs/>
              </w:rPr>
            </w:pPr>
            <w:r w:rsidRPr="00A12DDE">
              <w:rPr>
                <w:bCs/>
              </w:rPr>
              <w:t>Tel: +7(495) 531-26-59</w:t>
            </w:r>
          </w:p>
          <w:p w:rsidR="00EE3A11" w:rsidRPr="00A12DDE" w:rsidP="00B16145" w14:paraId="180CA061" w14:textId="77777777">
            <w:pPr>
              <w:keepNext/>
              <w:keepLines/>
              <w:rPr>
                <w:bCs/>
              </w:rPr>
            </w:pPr>
            <w:r w:rsidRPr="00A12DDE">
              <w:rPr>
                <w:bCs/>
              </w:rPr>
              <w:t xml:space="preserve">E-mail: </w:t>
            </w:r>
            <w:hyperlink r:id="rId5" w:history="1">
              <w:r w:rsidRPr="00A12DDE">
                <w:rPr>
                  <w:bCs/>
                  <w:color w:val="0000FF"/>
                  <w:u w:val="single"/>
                </w:rPr>
                <w:t>info@gostinfo.ru</w:t>
              </w:r>
            </w:hyperlink>
          </w:p>
          <w:p w:rsidR="00EE3A11" w:rsidRPr="00A12DDE" w:rsidP="00B16145" w14:paraId="377168A1" w14:textId="77777777">
            <w:pPr>
              <w:keepNext/>
              <w:keepLines/>
              <w:rPr>
                <w:bCs/>
              </w:rPr>
            </w:pPr>
            <w:r w:rsidRPr="00A12DDE">
              <w:rPr>
                <w:bCs/>
              </w:rPr>
              <w:t>Website: www.gostinfo.ru</w:t>
            </w:r>
          </w:p>
          <w:p w:rsidR="00EE3A11" w:rsidRPr="00A12DDE" w:rsidP="00B16145" w14:paraId="14C7B598" w14:textId="77777777">
            <w:pPr>
              <w:keepNext/>
              <w:keepLines/>
              <w:pBdr>
                <w:top w:val="none" w:sz="0" w:space="4" w:color="auto"/>
              </w:pBdr>
              <w:spacing w:after="120"/>
              <w:rPr>
                <w:bCs/>
              </w:rPr>
            </w:pPr>
            <w:hyperlink r:id="rId6" w:tgtFrame="_blank" w:history="1">
              <w:r w:rsidRPr="00A12DDE">
                <w:rPr>
                  <w:bCs/>
                  <w:color w:val="0000FF"/>
                  <w:u w:val="single"/>
                </w:rPr>
                <w:t>https://regulation.eaeunion.org/orv/2995/</w:t>
              </w:r>
            </w:hyperlink>
          </w:p>
        </w:tc>
      </w:tr>
    </w:tbl>
    <w:p w:rsidR="00EE3A11" w:rsidRPr="002F6A28" w:rsidP="002F6A28" w14:paraId="070DD36B" w14:textId="77777777"/>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5E003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3D55F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291F76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F1F2C5F" w14:textId="77777777">
    <w:pPr>
      <w:pStyle w:val="Header"/>
      <w:pBdr>
        <w:bottom w:val="single" w:sz="4" w:space="1" w:color="auto"/>
      </w:pBdr>
      <w:tabs>
        <w:tab w:val="clear" w:pos="4513"/>
        <w:tab w:val="clear" w:pos="9027"/>
      </w:tabs>
      <w:jc w:val="center"/>
    </w:pPr>
    <w:r w:rsidRPr="002F6A28">
      <w:t>tbtSymbol</w:t>
    </w:r>
  </w:p>
  <w:p w:rsidR="009239F7" w:rsidRPr="002F6A28" w:rsidP="009239F7" w14:paraId="09F5F7D4" w14:textId="77777777">
    <w:pPr>
      <w:pStyle w:val="Header"/>
      <w:pBdr>
        <w:bottom w:val="single" w:sz="4" w:space="1" w:color="auto"/>
      </w:pBdr>
      <w:tabs>
        <w:tab w:val="clear" w:pos="4513"/>
        <w:tab w:val="clear" w:pos="9027"/>
      </w:tabs>
      <w:jc w:val="center"/>
    </w:pPr>
  </w:p>
  <w:p w:rsidR="009239F7" w:rsidRPr="002F6A28" w:rsidP="009239F7" w14:paraId="3C31462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95CFA3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171AF8E" w14:textId="77777777">
    <w:pPr>
      <w:pStyle w:val="Header"/>
      <w:pBdr>
        <w:bottom w:val="single" w:sz="4" w:space="1" w:color="auto"/>
      </w:pBdr>
      <w:tabs>
        <w:tab w:val="clear" w:pos="4513"/>
        <w:tab w:val="clear" w:pos="9027"/>
      </w:tabs>
      <w:jc w:val="center"/>
    </w:pPr>
    <w:bookmarkStart w:id="0" w:name="spsSymbolHeader"/>
    <w:r w:rsidRPr="002F6A28">
      <w:t>G/TBT/N/RUS/169</w:t>
    </w:r>
    <w:bookmarkEnd w:id="0"/>
  </w:p>
  <w:p w:rsidR="009239F7" w:rsidRPr="002F6A28" w:rsidP="009239F7" w14:paraId="01688573" w14:textId="77777777">
    <w:pPr>
      <w:pStyle w:val="Header"/>
      <w:pBdr>
        <w:bottom w:val="single" w:sz="4" w:space="1" w:color="auto"/>
      </w:pBdr>
      <w:tabs>
        <w:tab w:val="clear" w:pos="4513"/>
        <w:tab w:val="clear" w:pos="9027"/>
      </w:tabs>
      <w:jc w:val="center"/>
    </w:pPr>
  </w:p>
  <w:p w:rsidR="009239F7" w:rsidRPr="002F6A28" w:rsidP="009239F7" w14:paraId="21D43C5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61C618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2ACE3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17CF17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148F6A5" w14:textId="77777777">
          <w:pPr>
            <w:jc w:val="right"/>
            <w:rPr>
              <w:b/>
              <w:color w:val="FF0000"/>
              <w:szCs w:val="16"/>
            </w:rPr>
          </w:pPr>
        </w:p>
      </w:tc>
    </w:tr>
    <w:bookmarkEnd w:id="1"/>
    <w:tr w14:paraId="0027643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034F4C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A9E90D8" w14:textId="77777777">
          <w:pPr>
            <w:jc w:val="right"/>
            <w:rPr>
              <w:b/>
              <w:szCs w:val="16"/>
            </w:rPr>
          </w:pPr>
        </w:p>
      </w:tc>
    </w:tr>
    <w:tr w14:paraId="37E5478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3B9D1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40611CA" w14:textId="77777777">
          <w:pPr>
            <w:jc w:val="right"/>
            <w:rPr>
              <w:b/>
              <w:szCs w:val="16"/>
            </w:rPr>
          </w:pPr>
          <w:bookmarkStart w:id="2" w:name="bmkSymbols"/>
          <w:r w:rsidRPr="002F6A28">
            <w:rPr>
              <w:b/>
              <w:szCs w:val="16"/>
            </w:rPr>
            <w:t>G/TBT/N/RUS/169</w:t>
          </w:r>
          <w:bookmarkEnd w:id="2"/>
        </w:p>
      </w:tc>
    </w:tr>
    <w:tr w14:paraId="00015E3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1F6F171" w14:textId="77777777"/>
      </w:tc>
      <w:tc>
        <w:tcPr>
          <w:tcW w:w="5448" w:type="dxa"/>
          <w:gridSpan w:val="2"/>
          <w:shd w:val="clear" w:color="auto" w:fill="FFFFFF"/>
          <w:tcMar>
            <w:left w:w="108" w:type="dxa"/>
            <w:right w:w="108" w:type="dxa"/>
          </w:tcMar>
          <w:vAlign w:val="center"/>
        </w:tcPr>
        <w:p w:rsidR="00ED54E0" w:rsidRPr="009239F7" w:rsidP="00B801E9" w14:paraId="29997A9B" w14:textId="77777777">
          <w:pPr>
            <w:jc w:val="right"/>
            <w:rPr>
              <w:szCs w:val="16"/>
            </w:rPr>
          </w:pPr>
          <w:bookmarkStart w:id="3" w:name="spsDateDistribution"/>
          <w:bookmarkStart w:id="4" w:name="bmkDate"/>
          <w:r w:rsidRPr="009239F7">
            <w:rPr>
              <w:szCs w:val="16"/>
            </w:rPr>
            <w:t>25 March 2025</w:t>
          </w:r>
          <w:bookmarkEnd w:id="3"/>
          <w:bookmarkEnd w:id="4"/>
        </w:p>
      </w:tc>
    </w:tr>
    <w:tr w14:paraId="09BAC2B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F87DF2F" w14:textId="77777777">
          <w:pPr>
            <w:jc w:val="left"/>
            <w:rPr>
              <w:b/>
            </w:rPr>
          </w:pPr>
          <w:bookmarkStart w:id="5" w:name="bmkSerial"/>
          <w:r>
            <w:rPr>
              <w:b w:val="0"/>
              <w:color w:val="FF0000"/>
            </w:rPr>
            <w:t>(25-2138)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A89F64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441471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CCC98A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00A3FE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75151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93252930">
    <w:abstractNumId w:val="9"/>
  </w:num>
  <w:num w:numId="2" w16cid:durableId="134757249">
    <w:abstractNumId w:val="7"/>
  </w:num>
  <w:num w:numId="3" w16cid:durableId="1171140884">
    <w:abstractNumId w:val="6"/>
  </w:num>
  <w:num w:numId="4" w16cid:durableId="180969353">
    <w:abstractNumId w:val="5"/>
  </w:num>
  <w:num w:numId="5" w16cid:durableId="1493984764">
    <w:abstractNumId w:val="4"/>
  </w:num>
  <w:num w:numId="6" w16cid:durableId="851991336">
    <w:abstractNumId w:val="12"/>
  </w:num>
  <w:num w:numId="7" w16cid:durableId="1882089662">
    <w:abstractNumId w:val="11"/>
  </w:num>
  <w:num w:numId="8" w16cid:durableId="89588965">
    <w:abstractNumId w:val="10"/>
  </w:num>
  <w:num w:numId="9" w16cid:durableId="518010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8771543">
    <w:abstractNumId w:val="13"/>
  </w:num>
  <w:num w:numId="11" w16cid:durableId="1804616141">
    <w:abstractNumId w:val="8"/>
  </w:num>
  <w:num w:numId="12" w16cid:durableId="1619413201">
    <w:abstractNumId w:val="3"/>
  </w:num>
  <w:num w:numId="13" w16cid:durableId="2112162287">
    <w:abstractNumId w:val="2"/>
  </w:num>
  <w:num w:numId="14" w16cid:durableId="954485438">
    <w:abstractNumId w:val="1"/>
  </w:num>
  <w:num w:numId="15" w16cid:durableId="879786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5E4E"/>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0211"/>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1664D"/>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5F24"/>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EA4F0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info@gostinfo.ru" TargetMode="External" /><Relationship Id="rId6" Type="http://schemas.openxmlformats.org/officeDocument/2006/relationships/hyperlink" Target="https://regulation.eaeunion.org/orv/299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3</cp:revision>
  <dcterms:created xsi:type="dcterms:W3CDTF">2025-03-25T11:31:00Z</dcterms:created>
  <dcterms:modified xsi:type="dcterms:W3CDTF">2025-03-25T11:31:00Z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