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73BE52F" w14:textId="77777777">
      <w:pPr>
        <w:pStyle w:val="Title"/>
        <w:rPr>
          <w:caps w:val="0"/>
          <w:kern w:val="0"/>
        </w:rPr>
      </w:pPr>
      <w:r w:rsidRPr="002F6A28">
        <w:rPr>
          <w:caps w:val="0"/>
          <w:kern w:val="0"/>
        </w:rPr>
        <w:t>NOTIFICATION</w:t>
      </w:r>
    </w:p>
    <w:p w:rsidR="009239F7" w:rsidRPr="002F6A28" w:rsidP="002F6A28" w14:paraId="3FD402E2" w14:textId="77777777">
      <w:pPr>
        <w:jc w:val="center"/>
      </w:pPr>
      <w:r w:rsidRPr="002F6A28">
        <w:t>The following notification is being circulated in accordance with Article 10.6</w:t>
      </w:r>
    </w:p>
    <w:p w:rsidR="009239F7" w:rsidRPr="002F6A28" w:rsidP="002F6A28" w14:paraId="437F6487"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E61B467"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9407360"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0896E5AC" w14:textId="77777777">
            <w:pPr>
              <w:spacing w:before="120" w:after="120"/>
            </w:pPr>
            <w:r w:rsidRPr="002F6A28">
              <w:rPr>
                <w:b/>
              </w:rPr>
              <w:t>Notifying Member:</w:t>
            </w:r>
            <w:r w:rsidRPr="00C92678" w:rsidR="00EE3A11">
              <w:t xml:space="preserve"> </w:t>
            </w:r>
            <w:r w:rsidRPr="00C92678" w:rsidR="00EE3A11">
              <w:rPr>
                <w:u w:val="single"/>
              </w:rPr>
              <w:t>ISRAEL</w:t>
            </w:r>
          </w:p>
          <w:p w:rsidR="00F85C99" w:rsidRPr="002F6A28" w:rsidP="002F6A28" w14:paraId="1FF5A904" w14:textId="77777777">
            <w:pPr>
              <w:spacing w:after="120"/>
            </w:pPr>
            <w:r w:rsidRPr="002F6A28">
              <w:rPr>
                <w:b/>
              </w:rPr>
              <w:t>If applicable, name of local government involved (Article 3.2 and 7.2):</w:t>
            </w:r>
            <w:r w:rsidRPr="00C379C8" w:rsidR="00EE3A11">
              <w:t xml:space="preserve"> </w:t>
            </w:r>
          </w:p>
        </w:tc>
      </w:tr>
      <w:tr w14:paraId="4916A4C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552A4DD"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E8B9D21" w14:textId="77777777">
            <w:pPr>
              <w:spacing w:before="120" w:after="120"/>
            </w:pPr>
            <w:r w:rsidRPr="002F6A28">
              <w:rPr>
                <w:b/>
              </w:rPr>
              <w:t>Agency responsible:</w:t>
            </w:r>
            <w:r w:rsidRPr="00C379C8" w:rsidR="00EE3A11">
              <w:t xml:space="preserve"> </w:t>
            </w:r>
          </w:p>
          <w:p w:rsidR="00EE3A11" w:rsidRPr="00C379C8" w:rsidP="00155128" w14:paraId="4D17FC17" w14:textId="77777777">
            <w:pPr>
              <w:spacing w:after="120"/>
            </w:pPr>
            <w:r w:rsidRPr="00C379C8">
              <w:t>Israel WTO-TBT Enquiry Point</w:t>
            </w:r>
          </w:p>
          <w:p w:rsidR="00F85C99" w:rsidRPr="002F6A28" w:rsidP="00AA646C" w14:paraId="2C2ED6FF"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1BFAC9E8" w14:textId="77777777">
            <w:r w:rsidRPr="00C379C8">
              <w:t>Israel WTO-TBT Enquiry Point</w:t>
            </w:r>
          </w:p>
          <w:p w:rsidR="00AC6C6E" w:rsidRPr="00C379C8" w:rsidP="00AA646C" w14:paraId="7F2097E1" w14:textId="77777777">
            <w:r w:rsidRPr="00C379C8">
              <w:t>Ministry of Economy and Industry</w:t>
            </w:r>
          </w:p>
          <w:p w:rsidR="00AC6C6E" w:rsidRPr="00C379C8" w:rsidP="00AA646C" w14:paraId="206F8156" w14:textId="77777777">
            <w:r w:rsidRPr="00C379C8">
              <w:t>Tel: + (972) 74 750 2236</w:t>
            </w:r>
          </w:p>
          <w:p w:rsidR="00AC6C6E" w:rsidRPr="00C379C8" w:rsidP="00AA646C" w14:paraId="70C1779D" w14:textId="77777777">
            <w:pPr>
              <w:spacing w:after="120"/>
            </w:pPr>
            <w:r w:rsidRPr="00C379C8">
              <w:t xml:space="preserve">E-mail: </w:t>
            </w:r>
            <w:hyperlink r:id="rId5" w:history="1">
              <w:r w:rsidRPr="00C379C8">
                <w:rPr>
                  <w:color w:val="0000FF"/>
                  <w:u w:val="single"/>
                </w:rPr>
                <w:t>Yael.Friedgut@service.economy.gov.il</w:t>
              </w:r>
            </w:hyperlink>
          </w:p>
        </w:tc>
      </w:tr>
      <w:tr w14:paraId="4C0B62E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4BCC2D0"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88A487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7080196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BDD6DE3"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8CD8BFC"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Refrigerating appliances, ice-cream appliances and ice makers (HS code(s): 8418); (ICS code(s): 97.040.30)</w:t>
            </w:r>
          </w:p>
        </w:tc>
      </w:tr>
      <w:tr w14:paraId="248D593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D5AD8CE"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13C6221" w14:textId="77777777">
            <w:pPr>
              <w:spacing w:before="120" w:after="120"/>
            </w:pPr>
            <w:r w:rsidRPr="002F6A28">
              <w:rPr>
                <w:b/>
              </w:rPr>
              <w:t>Title, number of pages and language(s) of the notified document:</w:t>
            </w:r>
            <w:r w:rsidRPr="00C379C8" w:rsidR="00EE3A11">
              <w:t xml:space="preserve"> SI 60335 Part 2.24 - Household and similar electrical appliances – Safety: Particular requirements for refrigerating appliances, ice-cream appliances and ice-makers; (169 page(s), in English), (14 page(s), in Hebrew)</w:t>
            </w:r>
          </w:p>
        </w:tc>
      </w:tr>
      <w:tr w14:paraId="120701F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DA55D6A"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BFD86B2" w14:textId="77777777">
            <w:pPr>
              <w:spacing w:before="120" w:after="120"/>
              <w:rPr>
                <w:b/>
              </w:rPr>
            </w:pPr>
            <w:r w:rsidRPr="002F6A28">
              <w:rPr>
                <w:b/>
              </w:rPr>
              <w:t>Description of content:</w:t>
            </w:r>
            <w:r w:rsidRPr="00C379C8" w:rsidR="00FE448B">
              <w:t xml:space="preserve"> Revision of the Mandatory Standard SI 900 part 2.24, dealing with refrigerating appliances, ice-cream appliances and ice makers, to be replaced with SI 60335 part 2.24. This proposed Standard adopts both the International Standard IEC 60335-2-24 – Edition 8.0: 2020-09 and the American Standard UL 60335-2-24 – Second edition: April 28, 2017, and all its updates up until 27 February 2020, and allows for compliance with either. The major differences between the old standard and this proposed revision are due to the new editions of the adopted standards.</w:t>
            </w:r>
          </w:p>
          <w:p w:rsidR="00FE448B" w:rsidRPr="00C379C8" w:rsidP="002F6A28" w14:paraId="382536AD" w14:textId="77777777">
            <w:pPr>
              <w:spacing w:before="120" w:after="120"/>
            </w:pPr>
            <w:r w:rsidRPr="00C379C8">
              <w:t>All sections of the proposed standard will be mandatory except in Section 7.1 "Addition" of Chapter B - The American Route of Compliance - the words "the letters SN, N, ST, or indicating the climatic class of the appliance", i.e. the requirement to mark climate suitability;</w:t>
            </w:r>
          </w:p>
          <w:p w:rsidR="00FE448B" w:rsidRPr="00C379C8" w:rsidP="002F6A28" w14:paraId="06AF66CA" w14:textId="77777777">
            <w:pPr>
              <w:spacing w:before="120" w:after="120"/>
            </w:pPr>
            <w:r w:rsidRPr="00C379C8">
              <w:t>Both the old standard and the new proposed standard will apply from the date of entry into force of this revision for a transition period of two years. During this time, products are required to comply with either the old or the standards.</w:t>
            </w:r>
          </w:p>
        </w:tc>
      </w:tr>
      <w:tr w14:paraId="4E9FE0B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1E42000"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17AC78B8"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Harmonization; Reducing trade barriers and facilitating trade</w:t>
            </w:r>
          </w:p>
        </w:tc>
      </w:tr>
      <w:tr w14:paraId="7944633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667CBD52"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A77E1C2" w14:textId="77777777">
            <w:pPr>
              <w:spacing w:before="120" w:after="120"/>
              <w:rPr>
                <w:bCs/>
              </w:rPr>
            </w:pPr>
            <w:r w:rsidRPr="002F6A28">
              <w:rPr>
                <w:b/>
              </w:rPr>
              <w:t>Relevant documents:</w:t>
            </w:r>
            <w:r w:rsidRPr="002F6A28" w:rsidR="00EE3A11">
              <w:t xml:space="preserve"> </w:t>
            </w:r>
          </w:p>
          <w:p w:rsidR="00EE3A11" w:rsidRPr="002F6A28" w:rsidP="007F13E8" w14:paraId="441CA9B1" w14:textId="77777777">
            <w:pPr>
              <w:numPr>
                <w:ilvl w:val="0"/>
                <w:numId w:val="16"/>
              </w:numPr>
              <w:spacing w:before="120" w:after="120"/>
            </w:pPr>
            <w:r w:rsidRPr="002F6A28">
              <w:t>SI 900 part 2.24 (June 2018);</w:t>
            </w:r>
          </w:p>
          <w:p w:rsidR="00EE3A11" w:rsidRPr="002F6A28" w:rsidP="007F13E8" w14:paraId="1AA6B974" w14:textId="77777777">
            <w:pPr>
              <w:numPr>
                <w:ilvl w:val="0"/>
                <w:numId w:val="16"/>
              </w:numPr>
              <w:spacing w:before="120" w:after="120"/>
            </w:pPr>
            <w:r w:rsidRPr="002F6A28">
              <w:t>International Standard IEC 60335-2-24 – Edition 8.0: 2020-09;</w:t>
            </w:r>
          </w:p>
          <w:p w:rsidR="00EE3A11" w:rsidRPr="002F6A28" w:rsidP="007F13E8" w14:paraId="09255BEE" w14:textId="77777777">
            <w:pPr>
              <w:numPr>
                <w:ilvl w:val="0"/>
                <w:numId w:val="16"/>
              </w:numPr>
              <w:spacing w:before="120" w:after="120"/>
            </w:pPr>
            <w:r w:rsidRPr="002F6A28">
              <w:t xml:space="preserve">American Standard UL 60335-2-24 – Second edition: April </w:t>
            </w:r>
            <w:r w:rsidRPr="002F6A28">
              <w:t>28, 2017, and all its updates up until 27 February 2020.</w:t>
            </w:r>
          </w:p>
        </w:tc>
      </w:tr>
      <w:tr w14:paraId="742B179A"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F9E55AC"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8497F87" w14:textId="77777777">
            <w:pPr>
              <w:spacing w:before="120" w:after="120"/>
            </w:pPr>
            <w:r w:rsidRPr="002F6A28">
              <w:rPr>
                <w:b/>
              </w:rPr>
              <w:t>Proposed date of adoption:</w:t>
            </w:r>
            <w:r w:rsidRPr="00C379C8">
              <w:t xml:space="preserve"> To be determined</w:t>
            </w:r>
          </w:p>
          <w:p w:rsidR="00EE3A11" w:rsidRPr="002F6A28" w:rsidP="008953C4" w14:paraId="06AE21EF" w14:textId="77777777">
            <w:pPr>
              <w:spacing w:after="120"/>
            </w:pPr>
            <w:r w:rsidRPr="002F6A28">
              <w:rPr>
                <w:b/>
              </w:rPr>
              <w:t>Proposed date of entry into force:</w:t>
            </w:r>
            <w:r w:rsidRPr="00C379C8">
              <w:t xml:space="preserve"> To be determined .</w:t>
            </w:r>
          </w:p>
          <w:p w:rsidR="006F1585" w:rsidRPr="00C379C8" w:rsidP="008953C4" w14:paraId="615870AA" w14:textId="77777777">
            <w:pPr>
              <w:spacing w:after="120"/>
            </w:pPr>
            <w:r w:rsidRPr="00C379C8">
              <w:t xml:space="preserve">Generally, 60 days after publication in Israel Official Gazette, Section of Government </w:t>
            </w:r>
            <w:r w:rsidRPr="00C379C8">
              <w:t>Notices.</w:t>
            </w:r>
          </w:p>
          <w:p w:rsidR="006F1585" w:rsidRPr="00C379C8" w:rsidP="008953C4" w14:paraId="18E7155C" w14:textId="77777777">
            <w:pPr>
              <w:spacing w:after="120"/>
            </w:pPr>
            <w:r w:rsidRPr="00C379C8">
              <w:t>Furthermore, both the old and the new proposed standards will apply from the date of entry into force for this revision for a transition period of two years. During this time, products are required to comply with either the old or the standards.</w:t>
            </w:r>
          </w:p>
        </w:tc>
      </w:tr>
      <w:tr w14:paraId="21EDEFC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4355D17"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E4115CA" w14:textId="77777777">
            <w:pPr>
              <w:spacing w:before="120" w:after="120"/>
            </w:pPr>
            <w:r w:rsidRPr="002F6A28">
              <w:rPr>
                <w:b/>
              </w:rPr>
              <w:t>Final date for comments:</w:t>
            </w:r>
            <w:r w:rsidRPr="00C379C8" w:rsidR="00EE3A11">
              <w:t xml:space="preserve"> 60 days from notification;</w:t>
            </w:r>
          </w:p>
        </w:tc>
      </w:tr>
      <w:tr w14:paraId="4F1B45C8"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0156A68"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09FF6F2"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3D14940" w14:textId="77777777">
            <w:pPr>
              <w:keepNext/>
              <w:keepLines/>
              <w:rPr>
                <w:bCs/>
              </w:rPr>
            </w:pPr>
            <w:r w:rsidRPr="00A12DDE">
              <w:rPr>
                <w:bCs/>
              </w:rPr>
              <w:t>WTO-TBT Enquiry Point</w:t>
            </w:r>
          </w:p>
          <w:p w:rsidR="00EE3A11" w:rsidRPr="00A12DDE" w:rsidP="00B16145" w14:paraId="6EF403F3" w14:textId="77777777">
            <w:pPr>
              <w:keepNext/>
              <w:keepLines/>
              <w:rPr>
                <w:bCs/>
              </w:rPr>
            </w:pPr>
            <w:r w:rsidRPr="00A12DDE">
              <w:rPr>
                <w:bCs/>
              </w:rPr>
              <w:t xml:space="preserve">Email: </w:t>
            </w:r>
            <w:hyperlink r:id="rId5" w:history="1">
              <w:r w:rsidRPr="00A12DDE">
                <w:rPr>
                  <w:bCs/>
                  <w:color w:val="0000FF"/>
                  <w:u w:val="single"/>
                </w:rPr>
                <w:t>Yael.Friedgut@Service.economy.gov.il</w:t>
              </w:r>
            </w:hyperlink>
          </w:p>
          <w:p w:rsidR="00EE3A11" w:rsidRPr="00A12DDE" w:rsidP="00B16145" w14:paraId="22486A1B"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https://members.wto.org/crnattachments/2025/TBT/ISR/25_02459_00_x.pdf</w:t>
              </w:r>
            </w:hyperlink>
          </w:p>
        </w:tc>
      </w:tr>
    </w:tbl>
    <w:p w:rsidR="00EE3A11" w:rsidRPr="002F6A28" w:rsidP="002F6A28" w14:paraId="6450D76E"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5CB7C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71379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3C824C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CC5483" w14:textId="77777777">
    <w:pPr>
      <w:pStyle w:val="Header"/>
      <w:pBdr>
        <w:bottom w:val="single" w:sz="4" w:space="1" w:color="auto"/>
      </w:pBdr>
      <w:tabs>
        <w:tab w:val="clear" w:pos="4513"/>
        <w:tab w:val="clear" w:pos="9027"/>
      </w:tabs>
      <w:jc w:val="center"/>
    </w:pPr>
    <w:r w:rsidRPr="002F6A28">
      <w:t>tbtSymbol</w:t>
    </w:r>
  </w:p>
  <w:p w:rsidR="009239F7" w:rsidRPr="002F6A28" w:rsidP="009239F7" w14:paraId="21D2E7E7" w14:textId="77777777">
    <w:pPr>
      <w:pStyle w:val="Header"/>
      <w:pBdr>
        <w:bottom w:val="single" w:sz="4" w:space="1" w:color="auto"/>
      </w:pBdr>
      <w:tabs>
        <w:tab w:val="clear" w:pos="4513"/>
        <w:tab w:val="clear" w:pos="9027"/>
      </w:tabs>
      <w:jc w:val="center"/>
    </w:pPr>
  </w:p>
  <w:p w:rsidR="009239F7" w:rsidRPr="002F6A28" w:rsidP="009239F7" w14:paraId="3317593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1C76E9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D3EFA3" w14:textId="77777777">
    <w:pPr>
      <w:pStyle w:val="Header"/>
      <w:pBdr>
        <w:bottom w:val="single" w:sz="4" w:space="1" w:color="auto"/>
      </w:pBdr>
      <w:tabs>
        <w:tab w:val="clear" w:pos="4513"/>
        <w:tab w:val="clear" w:pos="9027"/>
      </w:tabs>
      <w:jc w:val="center"/>
    </w:pPr>
    <w:bookmarkStart w:id="0" w:name="spsSymbolHeader"/>
    <w:r w:rsidRPr="002F6A28">
      <w:t>G/TBT/N/ISR/1390</w:t>
    </w:r>
    <w:bookmarkEnd w:id="0"/>
  </w:p>
  <w:p w:rsidR="009239F7" w:rsidRPr="002F6A28" w:rsidP="009239F7" w14:paraId="5E9D254B" w14:textId="77777777">
    <w:pPr>
      <w:pStyle w:val="Header"/>
      <w:pBdr>
        <w:bottom w:val="single" w:sz="4" w:space="1" w:color="auto"/>
      </w:pBdr>
      <w:tabs>
        <w:tab w:val="clear" w:pos="4513"/>
        <w:tab w:val="clear" w:pos="9027"/>
      </w:tabs>
      <w:jc w:val="center"/>
    </w:pPr>
  </w:p>
  <w:p w:rsidR="009239F7" w:rsidRPr="002F6A28" w:rsidP="009239F7" w14:paraId="4DAC896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F21435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24F82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5D1213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2F35587" w14:textId="77777777">
          <w:pPr>
            <w:jc w:val="right"/>
            <w:rPr>
              <w:b/>
              <w:color w:val="FF0000"/>
              <w:szCs w:val="16"/>
            </w:rPr>
          </w:pPr>
        </w:p>
      </w:tc>
    </w:tr>
    <w:bookmarkEnd w:id="1"/>
    <w:tr w14:paraId="2735FF1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14FECE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23FDE0A" w14:textId="77777777">
          <w:pPr>
            <w:jc w:val="right"/>
            <w:rPr>
              <w:b/>
              <w:szCs w:val="16"/>
            </w:rPr>
          </w:pPr>
        </w:p>
      </w:tc>
    </w:tr>
    <w:tr w14:paraId="760F2FF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D88374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DBD666D" w14:textId="77777777">
          <w:pPr>
            <w:jc w:val="right"/>
            <w:rPr>
              <w:b/>
              <w:szCs w:val="16"/>
            </w:rPr>
          </w:pPr>
          <w:bookmarkStart w:id="2" w:name="bmkSymbols"/>
          <w:r w:rsidRPr="002F6A28">
            <w:rPr>
              <w:b/>
              <w:szCs w:val="16"/>
            </w:rPr>
            <w:t>G/TBT/N/ISR/1390</w:t>
          </w:r>
          <w:bookmarkEnd w:id="2"/>
        </w:p>
      </w:tc>
    </w:tr>
    <w:tr w14:paraId="1E264A0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FAF5AA3" w14:textId="77777777"/>
      </w:tc>
      <w:tc>
        <w:tcPr>
          <w:tcW w:w="5448" w:type="dxa"/>
          <w:gridSpan w:val="2"/>
          <w:shd w:val="clear" w:color="auto" w:fill="FFFFFF"/>
          <w:tcMar>
            <w:left w:w="108" w:type="dxa"/>
            <w:right w:w="108" w:type="dxa"/>
          </w:tcMar>
          <w:vAlign w:val="center"/>
        </w:tcPr>
        <w:p w:rsidR="00ED54E0" w:rsidRPr="009239F7" w:rsidP="00B801E9" w14:paraId="453505A4" w14:textId="77777777">
          <w:pPr>
            <w:jc w:val="right"/>
            <w:rPr>
              <w:szCs w:val="16"/>
            </w:rPr>
          </w:pPr>
          <w:bookmarkStart w:id="3" w:name="spsDateDistribution"/>
          <w:bookmarkStart w:id="4" w:name="bmkDate"/>
          <w:r w:rsidRPr="009239F7">
            <w:rPr>
              <w:szCs w:val="16"/>
            </w:rPr>
            <w:t>25 March 2025</w:t>
          </w:r>
          <w:bookmarkEnd w:id="3"/>
          <w:bookmarkEnd w:id="4"/>
        </w:p>
      </w:tc>
    </w:tr>
    <w:tr w14:paraId="43159B1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DF2EC7F" w14:textId="77777777">
          <w:pPr>
            <w:jc w:val="left"/>
            <w:rPr>
              <w:b/>
            </w:rPr>
          </w:pPr>
          <w:bookmarkStart w:id="5" w:name="bmkSerial"/>
          <w:r>
            <w:rPr>
              <w:b w:val="0"/>
              <w:color w:val="FF0000"/>
            </w:rPr>
            <w:t>(25-2137)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B67AAF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76D68A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EECB74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A3ED49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B54044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615328742">
    <w:abstractNumId w:val="9"/>
  </w:num>
  <w:num w:numId="2" w16cid:durableId="564678758">
    <w:abstractNumId w:val="7"/>
  </w:num>
  <w:num w:numId="3" w16cid:durableId="997340118">
    <w:abstractNumId w:val="6"/>
  </w:num>
  <w:num w:numId="4" w16cid:durableId="1728603900">
    <w:abstractNumId w:val="5"/>
  </w:num>
  <w:num w:numId="5" w16cid:durableId="462625091">
    <w:abstractNumId w:val="4"/>
  </w:num>
  <w:num w:numId="6" w16cid:durableId="433021410">
    <w:abstractNumId w:val="12"/>
  </w:num>
  <w:num w:numId="7" w16cid:durableId="1551066651">
    <w:abstractNumId w:val="11"/>
  </w:num>
  <w:num w:numId="8" w16cid:durableId="1860466212">
    <w:abstractNumId w:val="10"/>
  </w:num>
  <w:num w:numId="9" w16cid:durableId="17671874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9663988">
    <w:abstractNumId w:val="13"/>
  </w:num>
  <w:num w:numId="11" w16cid:durableId="847793527">
    <w:abstractNumId w:val="8"/>
  </w:num>
  <w:num w:numId="12" w16cid:durableId="122430933">
    <w:abstractNumId w:val="3"/>
  </w:num>
  <w:num w:numId="13" w16cid:durableId="1188375150">
    <w:abstractNumId w:val="2"/>
  </w:num>
  <w:num w:numId="14" w16cid:durableId="411242451">
    <w:abstractNumId w:val="1"/>
  </w:num>
  <w:num w:numId="15" w16cid:durableId="1010790384">
    <w:abstractNumId w:val="0"/>
  </w:num>
  <w:num w:numId="16" w16cid:durableId="2177825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1585"/>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0211"/>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75B66"/>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6249A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Yael.Friedgut@service.economy.gov.il" TargetMode="External" /><Relationship Id="rId6" Type="http://schemas.openxmlformats.org/officeDocument/2006/relationships/hyperlink" Target="https://members.wto.org/crnattachments/2025/TBT/ISR/25_02459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562</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2025-03-25T11:33:00Z</dcterms:created>
  <dcterms:modified xsi:type="dcterms:W3CDTF">2025-03-25T11:33:00Z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