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092A8E" w14:textId="77777777">
      <w:pPr>
        <w:pStyle w:val="Title"/>
      </w:pPr>
      <w:r w:rsidRPr="002F663C">
        <w:t>NOTIFICATION</w:t>
      </w:r>
    </w:p>
    <w:p w:rsidR="002F663C" w:rsidRPr="002F663C" w:rsidP="00DD3DD7" w14:paraId="45B27662" w14:textId="77777777">
      <w:pPr>
        <w:pStyle w:val="Title3"/>
      </w:pPr>
      <w:r w:rsidRPr="002F663C">
        <w:t>Addendum</w:t>
      </w:r>
    </w:p>
    <w:p w:rsidR="002F663C" w:rsidP="001E2E4A" w14:paraId="6A745D8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D35BCCC" w14:textId="77777777">
      <w:pPr>
        <w:rPr>
          <w:rFonts w:eastAsia="Calibri" w:cs="Times New Roman"/>
        </w:rPr>
      </w:pPr>
    </w:p>
    <w:p w:rsidR="002F663C" w:rsidRPr="002F663C" w:rsidP="002F663C" w14:paraId="619898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60D2E0B" w14:textId="77777777">
      <w:pPr>
        <w:rPr>
          <w:rFonts w:eastAsia="Calibri" w:cs="Times New Roman"/>
        </w:rPr>
      </w:pPr>
    </w:p>
    <w:p w:rsidR="00C14444" w:rsidRPr="002F663C" w:rsidP="002F663C" w14:paraId="32AC2C3F" w14:textId="77777777">
      <w:pPr>
        <w:rPr>
          <w:rFonts w:eastAsia="Calibri" w:cs="Times New Roman"/>
        </w:rPr>
      </w:pPr>
    </w:p>
    <w:p w:rsidR="002F663C" w:rsidRPr="002F663C" w:rsidP="002F663C" w14:paraId="122A34F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</w:t>
      </w:r>
      <w:r w:rsidRPr="00022513">
        <w:rPr>
          <w:rFonts w:eastAsia="Calibri" w:cs="Times New Roman"/>
          <w:bCs/>
          <w:szCs w:val="18"/>
        </w:rPr>
        <w:t>Walk-In Coolers and Walk-In Freezers</w:t>
      </w:r>
    </w:p>
    <w:p w:rsidR="002F663C" w:rsidRPr="002F663C" w:rsidP="002F663C" w14:paraId="783EDD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E9AD2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ED35ED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D72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A580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03016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93738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BB29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3DE9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6A6D4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73B7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4232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5D659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39E3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CCAA9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02AB55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2F1C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7494C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87C350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https://www.govinfo.gov/content/pkg/FR-2024-12-23/html/2024-28474.htm</w:t>
              </w:r>
            </w:hyperlink>
          </w:p>
          <w:p w:rsidR="002F663C" w:rsidRPr="002F663C" w:rsidP="00EB7B40" w14:paraId="100AA01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https://www.govinfo.gov/content/pkg/FR-2024-12-23/pdf/2024-28474.pdf</w:t>
              </w:r>
            </w:hyperlink>
          </w:p>
        </w:tc>
      </w:tr>
      <w:tr w14:paraId="513DAB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08CC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91C2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D89E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E9EC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FBF5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0DF0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D7FB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82B4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2E45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A2ED3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BD41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E529B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221FFD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5D60A10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</w:t>
            </w:r>
          </w:p>
          <w:p w:rsidR="00467A46" w:rsidP="00EB7B40" w14:paraId="5F0DDBF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https://members.wto.org/crnattachments/2025/TBT/USA/25_02429_00_e.pdf</w:t>
              </w:r>
            </w:hyperlink>
          </w:p>
        </w:tc>
      </w:tr>
      <w:bookmarkEnd w:id="0"/>
    </w:tbl>
    <w:p w:rsidR="002F663C" w:rsidRPr="002F663C" w:rsidP="002F663C" w14:paraId="44987E6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9359E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further delays the effective date of a recently published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G/TBT/N/USA/857/Rev.1/Add.3</w:t>
        </w:r>
      </w:hyperlink>
      <w:r w:rsidRPr="002F663C">
        <w:rPr>
          <w:rFonts w:eastAsia="Calibri" w:cs="Times New Roman"/>
          <w:szCs w:val="18"/>
        </w:rPr>
        <w:t>) adopting amended energy conservation standards for walk-in coolers and freezers.</w:t>
      </w:r>
    </w:p>
    <w:p w:rsidR="006C31AF" w:rsidRPr="002F663C" w:rsidP="00B16ACF" w14:paraId="08FFAB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20 March 2025, the effective date of the rule amending 10 CFR part 431 published in the Federal Register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104616</w:t>
        </w:r>
      </w:hyperlink>
      <w:r w:rsidRPr="002F663C">
        <w:rPr>
          <w:rFonts w:eastAsia="Calibri" w:cs="Times New Roman"/>
          <w:szCs w:val="18"/>
        </w:rPr>
        <w:t xml:space="preserve"> on 23 December 2024, is delayed until 20 May 2025.</w:t>
      </w:r>
    </w:p>
    <w:p w:rsidR="006C31AF" w:rsidRPr="002F663C" w:rsidP="00B16ACF" w14:paraId="5373AA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13054, 20 March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6C31AF" w:rsidRPr="002F663C" w:rsidP="00B16ACF" w14:paraId="176C05B7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https://www.govinfo.gov/content/pkg/FR-2025-03-20/html/2025-04474.htm</w:t>
        </w:r>
      </w:hyperlink>
    </w:p>
    <w:p w:rsidR="006C31AF" w:rsidRPr="002F663C" w:rsidP="00B16ACF" w14:paraId="2623FA66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https://www.govinfo.gov/content/pkg/FR-2025-03-20/pdf/2025-04474.pdf</w:t>
        </w:r>
      </w:hyperlink>
    </w:p>
    <w:p w:rsidR="006C31AF" w:rsidRPr="002F663C" w:rsidP="00B16ACF" w14:paraId="4D49E8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EERE-2017-BT-STD-0009.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https://www.regulations.gov/docket/EERE-2017-BT-STD-0009/document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2764BC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E9ED1EF" w14:textId="77777777">
      <w:pPr>
        <w:jc w:val="center"/>
        <w:rPr>
          <w:b/>
        </w:rPr>
      </w:pPr>
    </w:p>
    <w:p w:rsidR="00A1565D" w:rsidP="003971FF" w14:paraId="0DE89A37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5BA5C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53EF1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89C33A3" w14:textId="77777777">
      <w:r>
        <w:separator/>
      </w:r>
    </w:p>
  </w:footnote>
  <w:footnote w:type="continuationSeparator" w:id="1">
    <w:p w:rsidR="004D3A6A" w:rsidP="00ED54E0" w14:paraId="2BDA2109" w14:textId="77777777">
      <w:r>
        <w:continuationSeparator/>
      </w:r>
    </w:p>
  </w:footnote>
  <w:footnote w:id="2">
    <w:p w:rsidR="007F6EA2" w14:paraId="54E5A0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0C1A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8109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6129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72B6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12888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G/TBT/N/USA/857/Rev.1/Add.5</w:t>
    </w:r>
    <w:bookmarkEnd w:id="3"/>
  </w:p>
  <w:p w:rsidR="00DD3DD7" w:rsidRPr="00DD3DD7" w:rsidP="00DD3DD7" w14:paraId="1B124A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B164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6CE7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D7FA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C76C1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8A61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CAE0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A09E1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DE8CC3" w14:textId="77777777">
          <w:pPr>
            <w:jc w:val="right"/>
            <w:rPr>
              <w:b/>
              <w:szCs w:val="16"/>
            </w:rPr>
          </w:pPr>
        </w:p>
      </w:tc>
    </w:tr>
    <w:tr w14:paraId="1AAB036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16F3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7CA60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G/TBT/N/USA/857/Rev.1/Add.5</w:t>
          </w:r>
          <w:bookmarkEnd w:id="4"/>
        </w:p>
        <w:p w:rsidR="00C14444" w:rsidRPr="00C14444" w:rsidP="00C14444" w14:paraId="29FAEEE1" w14:textId="77777777">
          <w:pPr>
            <w:jc w:val="center"/>
            <w:rPr>
              <w:szCs w:val="16"/>
            </w:rPr>
          </w:pPr>
        </w:p>
      </w:tc>
    </w:tr>
    <w:tr w14:paraId="6FBA76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AD91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BA9A3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March 2025</w:t>
          </w:r>
          <w:bookmarkEnd w:id="5"/>
        </w:p>
      </w:tc>
    </w:tr>
    <w:tr w14:paraId="300BDCE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52EDD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(25-2102)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7C065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50904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270EB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6D74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605AD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314064">
    <w:abstractNumId w:val="9"/>
  </w:num>
  <w:num w:numId="2" w16cid:durableId="438180602">
    <w:abstractNumId w:val="7"/>
  </w:num>
  <w:num w:numId="3" w16cid:durableId="1129736932">
    <w:abstractNumId w:val="6"/>
  </w:num>
  <w:num w:numId="4" w16cid:durableId="2066296232">
    <w:abstractNumId w:val="5"/>
  </w:num>
  <w:num w:numId="5" w16cid:durableId="2090156417">
    <w:abstractNumId w:val="4"/>
  </w:num>
  <w:num w:numId="6" w16cid:durableId="35592849">
    <w:abstractNumId w:val="12"/>
  </w:num>
  <w:num w:numId="7" w16cid:durableId="1341349525">
    <w:abstractNumId w:val="11"/>
  </w:num>
  <w:num w:numId="8" w16cid:durableId="533885605">
    <w:abstractNumId w:val="10"/>
  </w:num>
  <w:num w:numId="9" w16cid:durableId="1944805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88919">
    <w:abstractNumId w:val="13"/>
  </w:num>
  <w:num w:numId="11" w16cid:durableId="432286426">
    <w:abstractNumId w:val="8"/>
  </w:num>
  <w:num w:numId="12" w16cid:durableId="966400649">
    <w:abstractNumId w:val="3"/>
  </w:num>
  <w:num w:numId="13" w16cid:durableId="35544061">
    <w:abstractNumId w:val="2"/>
  </w:num>
  <w:num w:numId="14" w16cid:durableId="2123767705">
    <w:abstractNumId w:val="1"/>
  </w:num>
  <w:num w:numId="15" w16cid:durableId="303975349">
    <w:abstractNumId w:val="0"/>
  </w:num>
  <w:num w:numId="16" w16cid:durableId="1017468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1427"/>
    <w:rsid w:val="0064657D"/>
    <w:rsid w:val="00657B4C"/>
    <w:rsid w:val="00674CCD"/>
    <w:rsid w:val="006B3175"/>
    <w:rsid w:val="006C31AF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694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06E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0/chapter-II/subchapter-D/part-431" TargetMode="External" /><Relationship Id="rId11" Type="http://schemas.openxmlformats.org/officeDocument/2006/relationships/hyperlink" Target="https://www.govinfo.gov/content/pkg/FR-2025-03-20/html/2025-04474.htm" TargetMode="External" /><Relationship Id="rId12" Type="http://schemas.openxmlformats.org/officeDocument/2006/relationships/hyperlink" Target="https://www.govinfo.gov/content/pkg/FR-2025-03-20/pdf/2025-04474.pdf" TargetMode="External" /><Relationship Id="rId13" Type="http://schemas.openxmlformats.org/officeDocument/2006/relationships/hyperlink" Target="https://eping.wto.org/en/Search?domainIds=1&amp;documentSymbol=usa%2F857%2Frev.1" TargetMode="External" /><Relationship Id="rId14" Type="http://schemas.openxmlformats.org/officeDocument/2006/relationships/hyperlink" Target="https://www.regulations.gov/docket/EERE-2017-BT-STD-0009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4-12-23/html/2024-28474.htm" TargetMode="External" /><Relationship Id="rId7" Type="http://schemas.openxmlformats.org/officeDocument/2006/relationships/hyperlink" Target="https://www.govinfo.gov/content/pkg/FR-2024-12-23/pdf/2024-28474.pdf" TargetMode="External" /><Relationship Id="rId8" Type="http://schemas.openxmlformats.org/officeDocument/2006/relationships/hyperlink" Target="https://members.wto.org/crnattachments/2025/TBT/USA/25_02429_00_e.pdf" TargetMode="External" /><Relationship Id="rId9" Type="http://schemas.openxmlformats.org/officeDocument/2006/relationships/hyperlink" Target="https://eping.wto.org/en/Search?viewData=G/TBT/N/USA/857/Rev.1/Add.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2025-03-24T09:04:00Z</dcterms:created>
  <dcterms:modified xsi:type="dcterms:W3CDTF">2025-03-24T09:04:00Z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