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898ED08" w14:textId="77777777">
      <w:pPr>
        <w:pStyle w:val="Title"/>
        <w:rPr>
          <w:caps w:val="0"/>
          <w:kern w:val="0"/>
        </w:rPr>
      </w:pPr>
      <w:r w:rsidRPr="002F6A28">
        <w:rPr>
          <w:caps w:val="0"/>
          <w:kern w:val="0"/>
        </w:rPr>
        <w:t>NOTIFICATION</w:t>
      </w:r>
    </w:p>
    <w:p w:rsidR="009239F7" w:rsidRPr="002F6A28" w:rsidP="002F6A28" w14:paraId="4DCA29C1" w14:textId="77777777">
      <w:pPr>
        <w:jc w:val="center"/>
      </w:pPr>
      <w:r w:rsidRPr="002F6A28">
        <w:t>The following notification is being circulated in accordance with Article 10.6</w:t>
      </w:r>
    </w:p>
    <w:p w:rsidR="009239F7" w:rsidRPr="002F6A28" w:rsidP="002F6A28" w14:paraId="5FB0AB2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0BA9203"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17A3C3ED"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0A02821" w14:textId="77777777">
            <w:pPr>
              <w:spacing w:before="120" w:after="120"/>
            </w:pPr>
            <w:r w:rsidRPr="002F6A28">
              <w:rPr>
                <w:b/>
              </w:rPr>
              <w:t>Notifying Member:</w:t>
            </w:r>
            <w:r w:rsidRPr="00C92678" w:rsidR="00EE3A11">
              <w:t xml:space="preserve"> </w:t>
            </w:r>
            <w:r w:rsidRPr="00C92678" w:rsidR="00EE3A11">
              <w:rPr>
                <w:u w:val="single"/>
              </w:rPr>
              <w:t>ITALY</w:t>
            </w:r>
          </w:p>
          <w:p w:rsidR="00F85C99" w:rsidRPr="002F6A28" w:rsidP="002F6A28" w14:paraId="1B3022FA" w14:textId="77777777">
            <w:pPr>
              <w:spacing w:after="120"/>
            </w:pPr>
            <w:r w:rsidRPr="002F6A28">
              <w:rPr>
                <w:b/>
              </w:rPr>
              <w:t>If applicable, name of local government involved (Article 3.2 and 7.2):</w:t>
            </w:r>
            <w:r w:rsidRPr="00C379C8" w:rsidR="00EE3A11">
              <w:t xml:space="preserve"> </w:t>
            </w:r>
          </w:p>
        </w:tc>
      </w:tr>
      <w:tr w14:paraId="1C8C92D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0803D1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2B576B0" w14:textId="77777777">
            <w:pPr>
              <w:spacing w:before="120" w:after="120"/>
            </w:pPr>
            <w:r w:rsidRPr="002F6A28">
              <w:rPr>
                <w:b/>
              </w:rPr>
              <w:t>Agency responsible:</w:t>
            </w:r>
            <w:r w:rsidRPr="00C379C8" w:rsidR="00EE3A11">
              <w:t xml:space="preserve"> </w:t>
            </w:r>
          </w:p>
          <w:p w:rsidR="00EE3A11" w:rsidRPr="00C379C8" w:rsidP="00155128" w14:paraId="46970468" w14:textId="77777777">
            <w:pPr>
              <w:spacing w:after="120"/>
            </w:pPr>
            <w:r w:rsidRPr="00C379C8">
              <w:t>Ministero delle Imprese e del Made in Italy</w:t>
            </w:r>
          </w:p>
          <w:p w:rsidR="00F85C99" w:rsidRPr="002F6A28" w:rsidP="00AA646C" w14:paraId="2A90F06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564A652" w14:textId="77777777">
            <w:r w:rsidRPr="00C379C8">
              <w:t>Ministry for Enterprices and Made in Italy</w:t>
            </w:r>
          </w:p>
          <w:p w:rsidR="00AC6C6E" w:rsidRPr="00C379C8" w:rsidP="00AA646C" w14:paraId="514D6304" w14:textId="77777777">
            <w:r w:rsidRPr="00C379C8">
              <w:t>Market and Protection Department</w:t>
            </w:r>
          </w:p>
          <w:p w:rsidR="00AC6C6E" w:rsidRPr="00C379C8" w:rsidP="00AA646C" w14:paraId="20DC7862" w14:textId="77777777">
            <w:r w:rsidRPr="00C379C8">
              <w:t>General Directorate for Consumers and Market</w:t>
            </w:r>
          </w:p>
          <w:p w:rsidR="00AC6C6E" w:rsidRPr="00C379C8" w:rsidP="00AA646C" w14:paraId="4502F89B" w14:textId="77777777">
            <w:r w:rsidRPr="00C379C8">
              <w:t>Division II. Technical regulations - Product safety and conformity, product and service quality</w:t>
            </w:r>
          </w:p>
          <w:p w:rsidR="00AC6C6E" w:rsidRPr="00C379C8" w:rsidP="00AA646C" w14:paraId="1E082435" w14:textId="77777777">
            <w:r w:rsidRPr="00C379C8">
              <w:t>00187 Rome - Via Molise, 2</w:t>
            </w:r>
          </w:p>
          <w:p w:rsidR="00AC6C6E" w:rsidRPr="00C379C8" w:rsidP="00AA646C" w14:paraId="3961CD30" w14:textId="77777777">
            <w:r w:rsidRPr="00C379C8">
              <w:t>tel.: +39 06 5705 2554</w:t>
            </w:r>
          </w:p>
          <w:p w:rsidR="00AC6C6E" w:rsidRPr="00C379C8" w:rsidP="00AA646C" w14:paraId="78096C4C" w14:textId="77777777">
            <w:pPr>
              <w:spacing w:after="120"/>
            </w:pPr>
            <w:r w:rsidRPr="00C379C8">
              <w:t xml:space="preserve">European Commission TBT Enquiry Point: </w:t>
            </w:r>
            <w:hyperlink r:id="rId6" w:history="1">
              <w:r w:rsidRPr="00C379C8">
                <w:rPr>
                  <w:color w:val="0000FF"/>
                  <w:u w:val="single"/>
                </w:rPr>
                <w:t>GROW-EU-TBT@ec.europa.eu</w:t>
              </w:r>
            </w:hyperlink>
          </w:p>
        </w:tc>
      </w:tr>
      <w:tr w14:paraId="5C317B5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7EA76C2"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8DAC7D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23E4EB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1568D1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06F207E"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Building materials</w:t>
            </w:r>
          </w:p>
        </w:tc>
      </w:tr>
      <w:tr w14:paraId="7228916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B5EFDF4"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6413EF3" w14:textId="77777777">
            <w:pPr>
              <w:spacing w:before="120" w:after="120"/>
            </w:pPr>
            <w:r w:rsidRPr="002F6A28">
              <w:rPr>
                <w:b/>
              </w:rPr>
              <w:t>Title, number of pages and language(s) of the notified document:</w:t>
            </w:r>
            <w:r w:rsidRPr="00C379C8" w:rsidR="00EE3A11">
              <w:t xml:space="preserve"> Regulation containing simplified rules for the management of excavated earth and rock, pursuant to Article 48 of Legislative Decree 24 February 2023, n. 13, converted, with amendments, by Law 21 April 2023, n. 41.</w:t>
            </w:r>
          </w:p>
          <w:p w:rsidR="00EE3A11" w:rsidRPr="00C379C8" w:rsidP="002F6A28" w14:paraId="2018CACB" w14:textId="77777777">
            <w:pPr>
              <w:spacing w:before="120" w:after="120"/>
            </w:pPr>
            <w:r w:rsidRPr="00C379C8">
              <w:t>(48 page(s), in Italian)</w:t>
            </w:r>
          </w:p>
        </w:tc>
      </w:tr>
      <w:tr w14:paraId="2C50B54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95F1D7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0F97028" w14:textId="77777777">
            <w:pPr>
              <w:spacing w:before="120" w:after="120"/>
              <w:rPr>
                <w:b/>
              </w:rPr>
            </w:pPr>
            <w:r w:rsidRPr="002F6A28">
              <w:rPr>
                <w:b/>
              </w:rPr>
              <w:t>Description of content:</w:t>
            </w:r>
            <w:r w:rsidRPr="00C379C8" w:rsidR="00FE448B">
              <w:t xml:space="preserve"> The project provides for the repeal of the current law on the matter, constituted by the Presidential Decree of 13 June 2017, no. 120, and introduces a simplified regulation for:a) the management of excavated earth and rocks classified as by-products,b) the use on the production site of excavated earth and rocks excluded from waste regulations;c) the regulation of the temporary storage of excavated earth and rocks classified as waste;d) the management of excavated earth and rocks on sites subject to remediation;e) simplification provisions for micro-sized construction sites, for which the production of earth and rocks is expected to not exceed 1,000 cubic metres;f) transitional and final provisions.The draft decree consists of 34 articles organised into six titles and 12 annexes.</w:t>
            </w:r>
          </w:p>
        </w:tc>
      </w:tr>
      <w:tr w14:paraId="0CB39AB3" w14:textId="77777777" w:rsidTr="00510F92">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2F6A28" w14:paraId="2F4648DE"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66646B7" w14:textId="77777777">
            <w:pPr>
              <w:spacing w:before="120" w:after="120"/>
              <w:rPr>
                <w:b/>
              </w:rPr>
            </w:pPr>
            <w:r w:rsidRPr="002F6A28">
              <w:rPr>
                <w:b/>
              </w:rPr>
              <w:t>Objective and rationale, including the nature of urgent problems where applicable:</w:t>
            </w:r>
            <w:r w:rsidRPr="00C379C8" w:rsidR="00EE3A11">
              <w:t xml:space="preserve"> The purpose of the regulatory intervention is to facilitate the implementation of interventions involving the management of excavated earth and rocks to respond, first of all, to the need to ensure compliance with the implementation timeframes of the National Recovery and Resilience Plan for the construction of the plants, works and infrastructures provided for therein, as well as for the construction of the plants necessary to guarantee energy security. The intervention also intends to contribute to the promotion of the adaptation of the water infrastructure network to the new needs related to the phenomenon of drought. The draft regulation was also prepared in accordance with the principles and provisions of Directive 2008/98/EC of the European Parliament and of the Council of 19 November 2008, ensuring adequate levels of environmental and health protection and guaranteeing effective controls.; Protection of the environment</w:t>
            </w:r>
          </w:p>
        </w:tc>
      </w:tr>
      <w:tr w14:paraId="04C38F6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1426BB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C2A34A6" w14:textId="77777777">
            <w:pPr>
              <w:spacing w:before="120" w:after="120"/>
              <w:rPr>
                <w:bCs/>
              </w:rPr>
            </w:pPr>
            <w:r w:rsidRPr="002F6A28">
              <w:rPr>
                <w:b/>
              </w:rPr>
              <w:t>Relevant documents:</w:t>
            </w:r>
            <w:r w:rsidRPr="002F6A28" w:rsidR="00EE3A11">
              <w:t xml:space="preserve"> </w:t>
            </w:r>
          </w:p>
          <w:p w:rsidR="00EE3A11" w:rsidRPr="002F6A28" w:rsidP="007F13E8" w14:paraId="0A32ABDC" w14:textId="77777777">
            <w:pPr>
              <w:spacing w:before="120" w:after="120"/>
            </w:pPr>
            <w:r w:rsidRPr="002F6A28">
              <w:t>Legislative Decree 3 April 2006, n. 152, Part IV</w:t>
            </w:r>
          </w:p>
          <w:p w:rsidR="00EE3A11" w:rsidRPr="002F6A28" w:rsidP="007F13E8" w14:paraId="54F7CB72" w14:textId="77777777">
            <w:pPr>
              <w:spacing w:before="120" w:after="120"/>
            </w:pPr>
            <w:r w:rsidRPr="002F6A28">
              <w:t>Decree of the President of the Republic 13 June 2017, n. 120</w:t>
            </w:r>
          </w:p>
          <w:p w:rsidR="00EE3A11" w:rsidRPr="002F6A28" w:rsidP="007F13E8" w14:paraId="4144BAEB" w14:textId="77777777">
            <w:pPr>
              <w:spacing w:before="120" w:after="120"/>
            </w:pPr>
            <w:r w:rsidRPr="002F6A28">
              <w:t>Legislative Decree 02/24/2023, n. 13, art. 48</w:t>
            </w:r>
          </w:p>
        </w:tc>
      </w:tr>
      <w:tr w14:paraId="76992E5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D62426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D9B5D24" w14:textId="77777777">
            <w:pPr>
              <w:spacing w:before="120" w:after="120"/>
            </w:pPr>
            <w:r w:rsidRPr="002F6A28">
              <w:rPr>
                <w:b/>
              </w:rPr>
              <w:t>Proposed date of adoption:</w:t>
            </w:r>
            <w:r w:rsidRPr="00C379C8">
              <w:t xml:space="preserve"> To be determined</w:t>
            </w:r>
          </w:p>
          <w:p w:rsidR="00EE3A11" w:rsidRPr="002F6A28" w:rsidP="008953C4" w14:paraId="6C50E61F" w14:textId="77777777">
            <w:pPr>
              <w:spacing w:after="120"/>
            </w:pPr>
            <w:r w:rsidRPr="002F6A28">
              <w:rPr>
                <w:b/>
              </w:rPr>
              <w:t>Proposed date of entry into force:</w:t>
            </w:r>
            <w:r w:rsidRPr="00C379C8">
              <w:t xml:space="preserve"> To be determined</w:t>
            </w:r>
          </w:p>
        </w:tc>
      </w:tr>
      <w:tr w14:paraId="647930F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94B6C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D348FAF" w14:textId="77777777">
            <w:pPr>
              <w:spacing w:before="120" w:after="120"/>
            </w:pPr>
            <w:r w:rsidRPr="002F6A28">
              <w:rPr>
                <w:b/>
              </w:rPr>
              <w:t>Final date for comments:</w:t>
            </w:r>
            <w:r w:rsidRPr="00C379C8" w:rsidR="00EE3A11">
              <w:t xml:space="preserve"> 60 days from notification;</w:t>
            </w:r>
          </w:p>
        </w:tc>
      </w:tr>
      <w:tr w14:paraId="31AE075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85898CD"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9EAA9D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A8388BB" w14:textId="77777777">
            <w:pPr>
              <w:keepNext/>
              <w:keepLines/>
              <w:pBdr>
                <w:bottom w:val="none" w:sz="0" w:space="4" w:color="auto"/>
              </w:pBdr>
              <w:rPr>
                <w:bCs/>
              </w:rPr>
            </w:pPr>
            <w:r w:rsidRPr="00A12DDE">
              <w:rPr>
                <w:bCs/>
              </w:rPr>
              <w:t xml:space="preserve">Text on line at: </w:t>
            </w:r>
            <w:hyperlink r:id="rId7" w:tgtFrame="_blank" w:history="1">
              <w:r w:rsidRPr="00A12DDE">
                <w:rPr>
                  <w:bCs/>
                  <w:color w:val="0000FF"/>
                  <w:u w:val="single"/>
                </w:rPr>
                <w:t>https://technical-regulation-information-system.ec.europa.eu/it/notification/26766</w:t>
              </w:r>
            </w:hyperlink>
            <w:r w:rsidRPr="00A12DDE">
              <w:rPr>
                <w:bCs/>
              </w:rPr>
              <w:t xml:space="preserve"> ; </w:t>
            </w:r>
            <w:hyperlink r:id="rId8" w:tgtFrame="_blank" w:history="1">
              <w:r w:rsidRPr="00A12DDE">
                <w:rPr>
                  <w:bCs/>
                  <w:color w:val="0000FF"/>
                  <w:u w:val="single"/>
                </w:rPr>
                <w:t>https://technical-regulation-information-system.ec.europa.eu/it/search</w:t>
              </w:r>
            </w:hyperlink>
            <w:r w:rsidRPr="00A12DDE">
              <w:rPr>
                <w:bCs/>
              </w:rPr>
              <w:t xml:space="preserve"> (Notification number: 2025/161/IT) ;</w:t>
            </w:r>
          </w:p>
          <w:p w:rsidR="00EE3A11" w:rsidRPr="00A12DDE" w:rsidP="00B16145" w14:paraId="03215B09" w14:textId="77777777">
            <w:pPr>
              <w:keepNext/>
              <w:keepLines/>
              <w:spacing w:after="120"/>
              <w:rPr>
                <w:bCs/>
              </w:rPr>
            </w:pPr>
            <w:hyperlink r:id="rId9" w:tgtFrame="_blank" w:history="1">
              <w:r w:rsidRPr="00A12DDE">
                <w:rPr>
                  <w:bCs/>
                  <w:color w:val="0000FF"/>
                  <w:u w:val="single"/>
                </w:rPr>
                <w:t>https://members.wto.org/crnattachments/2025/TBT/ITA/25_02420_00_x.pdf</w:t>
              </w:r>
            </w:hyperlink>
          </w:p>
        </w:tc>
      </w:tr>
    </w:tbl>
    <w:p w:rsidR="00EE3A11" w:rsidRPr="002F6A28" w:rsidP="002F6A28" w14:paraId="7C5D633C"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B3057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05332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7E4B81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8F5C3A" w14:textId="77777777">
    <w:pPr>
      <w:pStyle w:val="Header"/>
      <w:pBdr>
        <w:bottom w:val="single" w:sz="4" w:space="1" w:color="auto"/>
      </w:pBdr>
      <w:tabs>
        <w:tab w:val="clear" w:pos="4513"/>
        <w:tab w:val="clear" w:pos="9027"/>
      </w:tabs>
      <w:jc w:val="center"/>
    </w:pPr>
    <w:r w:rsidRPr="002F6A28">
      <w:t>tbtSymbol</w:t>
    </w:r>
  </w:p>
  <w:p w:rsidR="009239F7" w:rsidRPr="002F6A28" w:rsidP="009239F7" w14:paraId="01D20A18" w14:textId="77777777">
    <w:pPr>
      <w:pStyle w:val="Header"/>
      <w:pBdr>
        <w:bottom w:val="single" w:sz="4" w:space="1" w:color="auto"/>
      </w:pBdr>
      <w:tabs>
        <w:tab w:val="clear" w:pos="4513"/>
        <w:tab w:val="clear" w:pos="9027"/>
      </w:tabs>
      <w:jc w:val="center"/>
    </w:pPr>
  </w:p>
  <w:p w:rsidR="009239F7" w:rsidRPr="002F6A28" w:rsidP="009239F7" w14:paraId="71D9F93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23A52D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0078AE" w14:textId="77777777">
    <w:pPr>
      <w:pStyle w:val="Header"/>
      <w:pBdr>
        <w:bottom w:val="single" w:sz="4" w:space="1" w:color="auto"/>
      </w:pBdr>
      <w:tabs>
        <w:tab w:val="clear" w:pos="4513"/>
        <w:tab w:val="clear" w:pos="9027"/>
      </w:tabs>
      <w:jc w:val="center"/>
    </w:pPr>
    <w:bookmarkStart w:id="0" w:name="spsSymbolHeader"/>
    <w:r w:rsidRPr="002F6A28">
      <w:t>G/TBT/N/ITA/37</w:t>
    </w:r>
    <w:bookmarkEnd w:id="0"/>
  </w:p>
  <w:p w:rsidR="009239F7" w:rsidRPr="002F6A28" w:rsidP="009239F7" w14:paraId="5E228B31" w14:textId="77777777">
    <w:pPr>
      <w:pStyle w:val="Header"/>
      <w:pBdr>
        <w:bottom w:val="single" w:sz="4" w:space="1" w:color="auto"/>
      </w:pBdr>
      <w:tabs>
        <w:tab w:val="clear" w:pos="4513"/>
        <w:tab w:val="clear" w:pos="9027"/>
      </w:tabs>
      <w:jc w:val="center"/>
    </w:pPr>
  </w:p>
  <w:p w:rsidR="009239F7" w:rsidRPr="002F6A28" w:rsidP="009239F7" w14:paraId="6E42CAC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36A881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1DE96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348E85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F05F1E7" w14:textId="77777777">
          <w:pPr>
            <w:jc w:val="right"/>
            <w:rPr>
              <w:b/>
              <w:color w:val="FF0000"/>
              <w:szCs w:val="16"/>
            </w:rPr>
          </w:pPr>
        </w:p>
      </w:tc>
    </w:tr>
    <w:bookmarkEnd w:id="1"/>
    <w:tr w14:paraId="5495694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090275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542892E" w14:textId="77777777">
          <w:pPr>
            <w:jc w:val="right"/>
            <w:rPr>
              <w:b/>
              <w:szCs w:val="16"/>
            </w:rPr>
          </w:pPr>
        </w:p>
      </w:tc>
    </w:tr>
    <w:tr w14:paraId="6EADEC5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F3A2C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7B8FC25" w14:textId="77777777">
          <w:pPr>
            <w:jc w:val="right"/>
            <w:rPr>
              <w:b/>
              <w:szCs w:val="16"/>
            </w:rPr>
          </w:pPr>
          <w:bookmarkStart w:id="2" w:name="bmkSymbols"/>
          <w:r w:rsidRPr="002F6A28">
            <w:rPr>
              <w:b/>
              <w:szCs w:val="16"/>
            </w:rPr>
            <w:t>G/TBT/N/ITA/37</w:t>
          </w:r>
          <w:bookmarkEnd w:id="2"/>
        </w:p>
      </w:tc>
    </w:tr>
    <w:tr w14:paraId="073260E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150885E" w14:textId="77777777"/>
      </w:tc>
      <w:tc>
        <w:tcPr>
          <w:tcW w:w="5448" w:type="dxa"/>
          <w:gridSpan w:val="2"/>
          <w:shd w:val="clear" w:color="auto" w:fill="FFFFFF"/>
          <w:tcMar>
            <w:left w:w="108" w:type="dxa"/>
            <w:right w:w="108" w:type="dxa"/>
          </w:tcMar>
          <w:vAlign w:val="center"/>
        </w:tcPr>
        <w:p w:rsidR="00ED54E0" w:rsidRPr="009239F7" w:rsidP="00B801E9" w14:paraId="298C51FF" w14:textId="77777777">
          <w:pPr>
            <w:jc w:val="right"/>
            <w:rPr>
              <w:szCs w:val="16"/>
            </w:rPr>
          </w:pPr>
          <w:bookmarkStart w:id="3" w:name="spsDateDistribution"/>
          <w:bookmarkStart w:id="4" w:name="bmkDate"/>
          <w:r w:rsidRPr="009239F7">
            <w:rPr>
              <w:szCs w:val="16"/>
            </w:rPr>
            <w:t>21 March 2025</w:t>
          </w:r>
          <w:bookmarkEnd w:id="3"/>
          <w:bookmarkEnd w:id="4"/>
        </w:p>
      </w:tc>
    </w:tr>
    <w:tr w14:paraId="272BA1B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2BD5444" w14:textId="77777777">
          <w:pPr>
            <w:jc w:val="left"/>
            <w:rPr>
              <w:b/>
            </w:rPr>
          </w:pPr>
          <w:bookmarkStart w:id="5" w:name="bmkSerial"/>
          <w:r>
            <w:rPr>
              <w:b w:val="0"/>
              <w:color w:val="FF0000"/>
            </w:rPr>
            <w:t>(25-2083)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4568B5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0346E5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FE84DB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DFA239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678C2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6145558">
    <w:abstractNumId w:val="9"/>
  </w:num>
  <w:num w:numId="2" w16cid:durableId="1433890523">
    <w:abstractNumId w:val="7"/>
  </w:num>
  <w:num w:numId="3" w16cid:durableId="2041321714">
    <w:abstractNumId w:val="6"/>
  </w:num>
  <w:num w:numId="4" w16cid:durableId="330714944">
    <w:abstractNumId w:val="5"/>
  </w:num>
  <w:num w:numId="5" w16cid:durableId="1449885248">
    <w:abstractNumId w:val="4"/>
  </w:num>
  <w:num w:numId="6" w16cid:durableId="908884308">
    <w:abstractNumId w:val="12"/>
  </w:num>
  <w:num w:numId="7" w16cid:durableId="2030443650">
    <w:abstractNumId w:val="11"/>
  </w:num>
  <w:num w:numId="8" w16cid:durableId="735784481">
    <w:abstractNumId w:val="10"/>
  </w:num>
  <w:num w:numId="9" w16cid:durableId="13689910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0271322">
    <w:abstractNumId w:val="13"/>
  </w:num>
  <w:num w:numId="11" w16cid:durableId="553202621">
    <w:abstractNumId w:val="8"/>
  </w:num>
  <w:num w:numId="12" w16cid:durableId="467671509">
    <w:abstractNumId w:val="3"/>
  </w:num>
  <w:num w:numId="13" w16cid:durableId="1244992928">
    <w:abstractNumId w:val="2"/>
  </w:num>
  <w:num w:numId="14" w16cid:durableId="1276407337">
    <w:abstractNumId w:val="1"/>
  </w:num>
  <w:num w:numId="15" w16cid:durableId="1031685135">
    <w:abstractNumId w:val="0"/>
  </w:num>
  <w:num w:numId="16" w16cid:durableId="20600134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10F92"/>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1427"/>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9F3467"/>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6EF4"/>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319D"/>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B3C"/>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8F51C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regulation-information-system.ec.europa.eu/it/notification/26766" TargetMode="External" /><Relationship Id="rId8" Type="http://schemas.openxmlformats.org/officeDocument/2006/relationships/hyperlink" Target="https://technical-regulation-information-system.ec.europa.eu/it/search" TargetMode="External" /><Relationship Id="rId9" Type="http://schemas.openxmlformats.org/officeDocument/2006/relationships/hyperlink" Target="https://members.wto.org/crnattachments/2025/TBT/ITA/25_02420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26E301F-8B82-4C87-AF1F-39303510159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2025-03-21T14:29:00Z</dcterms:created>
  <dcterms:modified xsi:type="dcterms:W3CDTF">2025-03-21T14:38:00Z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