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63E5798" w14:textId="77777777">
      <w:pPr>
        <w:pStyle w:val="Title"/>
      </w:pPr>
      <w:r w:rsidRPr="002F663C">
        <w:t>NOTIFICATION</w:t>
      </w:r>
    </w:p>
    <w:p w:rsidR="002F663C" w:rsidRPr="002F663C" w:rsidP="00DD3DD7" w14:paraId="00B34C3F" w14:textId="77777777">
      <w:pPr>
        <w:pStyle w:val="Title3"/>
      </w:pPr>
      <w:r w:rsidRPr="002F663C">
        <w:t>Addendum</w:t>
      </w:r>
    </w:p>
    <w:p w:rsidR="002F663C" w:rsidP="001E2E4A" w14:paraId="7980C12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20 March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Australia</w:t>
      </w:r>
      <w:r w:rsidRPr="002F663C">
        <w:rPr>
          <w:rFonts w:eastAsia="Calibri" w:cs="Times New Roman"/>
        </w:rPr>
        <w:t>.</w:t>
      </w:r>
    </w:p>
    <w:p w:rsidR="001E2E4A" w:rsidRPr="002F663C" w:rsidP="001E2E4A" w14:paraId="5B802009" w14:textId="77777777">
      <w:pPr>
        <w:rPr>
          <w:rFonts w:eastAsia="Calibri" w:cs="Times New Roman"/>
        </w:rPr>
      </w:pPr>
    </w:p>
    <w:p w:rsidR="002F663C" w:rsidRPr="002F663C" w:rsidP="002F663C" w14:paraId="5D59D74E" w14:textId="77777777">
      <w:pPr>
        <w:jc w:val="center"/>
        <w:rPr>
          <w:rFonts w:eastAsia="Calibri" w:cs="Times New Roman"/>
          <w:b/>
        </w:rPr>
      </w:pPr>
      <w:r w:rsidRPr="002F663C">
        <w:rPr>
          <w:rFonts w:eastAsia="Calibri" w:cs="Times New Roman"/>
          <w:b/>
        </w:rPr>
        <w:t>_______________</w:t>
      </w:r>
    </w:p>
    <w:p w:rsidR="002F663C" w:rsidP="002F663C" w14:paraId="5AA5A39A" w14:textId="77777777">
      <w:pPr>
        <w:rPr>
          <w:rFonts w:eastAsia="Calibri" w:cs="Times New Roman"/>
        </w:rPr>
      </w:pPr>
    </w:p>
    <w:p w:rsidR="00C14444" w:rsidRPr="002F663C" w:rsidP="002F663C" w14:paraId="1F8223BD" w14:textId="77777777">
      <w:pPr>
        <w:rPr>
          <w:rFonts w:eastAsia="Calibri" w:cs="Times New Roman"/>
        </w:rPr>
      </w:pPr>
    </w:p>
    <w:p w:rsidR="002F663C" w:rsidRPr="002F663C" w:rsidP="002F663C" w14:paraId="5EA1C680"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Country of origin labelling for seafood in hospitality settings – exposure draft </w:t>
      </w:r>
      <w:r w:rsidRPr="00022513">
        <w:rPr>
          <w:rFonts w:eastAsia="Calibri" w:cs="Times New Roman"/>
          <w:bCs/>
          <w:szCs w:val="18"/>
        </w:rPr>
        <w:t>information standard</w:t>
      </w:r>
    </w:p>
    <w:p w:rsidR="002F663C" w:rsidRPr="002F663C" w:rsidP="002F663C" w14:paraId="7F49093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F356EC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2FF398B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A346461" w14:textId="77777777" w:rsidTr="00E9471B">
        <w:tblPrEx>
          <w:tblW w:w="9049" w:type="dxa"/>
          <w:tblLayout w:type="fixed"/>
          <w:tblLook w:val="04A0"/>
        </w:tblPrEx>
        <w:tc>
          <w:tcPr>
            <w:tcW w:w="851" w:type="dxa"/>
            <w:shd w:val="clear" w:color="auto" w:fill="auto"/>
          </w:tcPr>
          <w:p w:rsidR="002F663C" w:rsidRPr="00711F9C" w:rsidP="00C14444" w14:paraId="2FE7B62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743417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9A1CE81" w14:textId="77777777" w:rsidTr="00E9471B">
        <w:tblPrEx>
          <w:tblW w:w="9049" w:type="dxa"/>
          <w:tblLayout w:type="fixed"/>
          <w:tblLook w:val="04A0"/>
        </w:tblPrEx>
        <w:tc>
          <w:tcPr>
            <w:tcW w:w="851" w:type="dxa"/>
            <w:shd w:val="clear" w:color="auto" w:fill="auto"/>
          </w:tcPr>
          <w:p w:rsidR="002F663C" w:rsidRPr="00711F9C" w:rsidP="00C14444" w14:paraId="66FB9C67"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DABF9F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43A17D3" w14:textId="77777777" w:rsidTr="00E9471B">
        <w:tblPrEx>
          <w:tblW w:w="9049" w:type="dxa"/>
          <w:tblLayout w:type="fixed"/>
          <w:tblLook w:val="04A0"/>
        </w:tblPrEx>
        <w:tc>
          <w:tcPr>
            <w:tcW w:w="851" w:type="dxa"/>
            <w:shd w:val="clear" w:color="auto" w:fill="auto"/>
          </w:tcPr>
          <w:p w:rsidR="002F663C" w:rsidRPr="00711F9C" w:rsidP="00C14444" w14:paraId="3F7BE6CE"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F5252A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59637FA" w14:textId="77777777" w:rsidTr="00E9471B">
        <w:tblPrEx>
          <w:tblW w:w="9049" w:type="dxa"/>
          <w:tblLayout w:type="fixed"/>
          <w:tblLook w:val="04A0"/>
        </w:tblPrEx>
        <w:tc>
          <w:tcPr>
            <w:tcW w:w="851" w:type="dxa"/>
            <w:shd w:val="clear" w:color="auto" w:fill="auto"/>
          </w:tcPr>
          <w:p w:rsidR="002F663C" w:rsidRPr="00711F9C" w:rsidP="00C14444" w14:paraId="23B0F237"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648E56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4CB704A" w14:textId="77777777" w:rsidTr="00E9471B">
        <w:tblPrEx>
          <w:tblW w:w="9049" w:type="dxa"/>
          <w:tblLayout w:type="fixed"/>
          <w:tblLook w:val="04A0"/>
        </w:tblPrEx>
        <w:tc>
          <w:tcPr>
            <w:tcW w:w="851" w:type="dxa"/>
            <w:shd w:val="clear" w:color="auto" w:fill="auto"/>
          </w:tcPr>
          <w:p w:rsidR="002F663C" w:rsidRPr="00711F9C" w:rsidP="00C14444" w14:paraId="2EEE4032"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52197D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83E4E29" w14:textId="77777777" w:rsidTr="00E9471B">
        <w:tblPrEx>
          <w:tblW w:w="9049" w:type="dxa"/>
          <w:tblLayout w:type="fixed"/>
          <w:tblLook w:val="04A0"/>
        </w:tblPrEx>
        <w:tc>
          <w:tcPr>
            <w:tcW w:w="851" w:type="dxa"/>
            <w:shd w:val="clear" w:color="auto" w:fill="auto"/>
          </w:tcPr>
          <w:p w:rsidR="002F663C" w:rsidRPr="00711F9C" w:rsidP="00C14444" w14:paraId="3B9FCEE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CD05B4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04AFFA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D9B11F9" w14:textId="77777777" w:rsidTr="00E9471B">
        <w:tblPrEx>
          <w:tblW w:w="9049" w:type="dxa"/>
          <w:tblLayout w:type="fixed"/>
          <w:tblLook w:val="04A0"/>
        </w:tblPrEx>
        <w:tc>
          <w:tcPr>
            <w:tcW w:w="851" w:type="dxa"/>
            <w:shd w:val="clear" w:color="auto" w:fill="auto"/>
          </w:tcPr>
          <w:p w:rsidR="002F663C" w:rsidRPr="00711F9C" w:rsidP="00C14444" w14:paraId="49493FF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A2845CB"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160A4CC6" w14:textId="77777777">
            <w:pPr>
              <w:spacing w:before="120" w:after="120"/>
              <w:rPr>
                <w:rFonts w:eastAsia="Calibri" w:cs="Times New Roman"/>
              </w:rPr>
            </w:pPr>
            <w:r>
              <w:rPr>
                <w:rFonts w:eastAsia="Calibri" w:cs="Times New Roman"/>
              </w:rPr>
              <w:t xml:space="preserve">Additional public consultation is being offered on an exposure draft </w:t>
            </w:r>
            <w:r>
              <w:rPr>
                <w:rFonts w:eastAsia="Calibri" w:cs="Times New Roman"/>
              </w:rPr>
              <w:t>information standard and draft explanatory statement.</w:t>
            </w:r>
          </w:p>
          <w:p w:rsidR="00082727" w:rsidP="00C14444" w14:paraId="242FFB1C" w14:textId="77777777">
            <w:pPr>
              <w:spacing w:before="120" w:after="120"/>
              <w:rPr>
                <w:rFonts w:eastAsia="Calibri" w:cs="Times New Roman"/>
              </w:rPr>
            </w:pPr>
            <w:hyperlink r:id="rId6" w:tgtFrame="_blank" w:history="1">
              <w:r>
                <w:rPr>
                  <w:rFonts w:eastAsia="Calibri" w:cs="Times New Roman"/>
                  <w:color w:val="0000FF"/>
                  <w:u w:val="single"/>
                </w:rPr>
                <w:t>https://consult.industry.gov.au/cool-for-seafood-in-hospitality-information-standard-and-explanatory-statement</w:t>
              </w:r>
            </w:hyperlink>
          </w:p>
          <w:p w:rsidR="002F663C" w:rsidRPr="002F663C" w:rsidP="00C14444" w14:paraId="5FC116F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17 April 2025</w:t>
            </w:r>
          </w:p>
        </w:tc>
      </w:tr>
      <w:tr w14:paraId="417F08A9" w14:textId="77777777" w:rsidTr="00E9471B">
        <w:tblPrEx>
          <w:tblW w:w="9049" w:type="dxa"/>
          <w:tblLayout w:type="fixed"/>
          <w:tblLook w:val="04A0"/>
        </w:tblPrEx>
        <w:tc>
          <w:tcPr>
            <w:tcW w:w="851" w:type="dxa"/>
            <w:shd w:val="clear" w:color="auto" w:fill="auto"/>
          </w:tcPr>
          <w:p w:rsidR="002F663C" w:rsidRPr="00711F9C" w:rsidP="00C14444" w14:paraId="110D23D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4024092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A0C09A4"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417C14C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5036313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ADAA48E" w14:textId="77777777">
      <w:pPr>
        <w:jc w:val="left"/>
        <w:rPr>
          <w:rFonts w:eastAsia="Calibri" w:cs="Times New Roman"/>
          <w:highlight w:val="yellow"/>
        </w:rPr>
      </w:pPr>
    </w:p>
    <w:p w:rsidR="003971FF" w:rsidRPr="007F6EA2" w:rsidP="00B16ACF" w14:paraId="40E7BC7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Further to notification </w:t>
      </w:r>
      <w:hyperlink r:id="rId7" w:history="1">
        <w:r w:rsidRPr="002F663C">
          <w:rPr>
            <w:rFonts w:eastAsia="Calibri" w:cs="Times New Roman"/>
            <w:color w:val="0000FF"/>
            <w:szCs w:val="18"/>
            <w:u w:val="single"/>
          </w:rPr>
          <w:t>G/TBT/N/AUS/153/Add.1</w:t>
        </w:r>
      </w:hyperlink>
      <w:r w:rsidRPr="002F663C">
        <w:rPr>
          <w:rFonts w:eastAsia="Calibri" w:cs="Times New Roman"/>
          <w:szCs w:val="18"/>
        </w:rPr>
        <w:t>, the Australian government Department of Industry, Science and Resources has published an exposure draft information standard and associated explanatory statement on mandatory country of origin labelling for seafood in hospitality settings (seafood CoOL). Under this proposed draft information standard, hospitality businesses will need to show whether seafood is Australian (A), imported (I) or a mix of Australian and imported seafood ingredients (M).</w:t>
      </w:r>
    </w:p>
    <w:p w:rsidR="002E544B" w:rsidRPr="002F663C" w:rsidP="00B16ACF" w14:paraId="15361C1E" w14:textId="77777777">
      <w:pPr>
        <w:spacing w:before="120" w:after="120"/>
        <w:rPr>
          <w:rFonts w:eastAsia="Calibri" w:cs="Times New Roman"/>
          <w:szCs w:val="18"/>
        </w:rPr>
      </w:pPr>
      <w:r w:rsidRPr="002F663C">
        <w:rPr>
          <w:rFonts w:eastAsia="Calibri" w:cs="Times New Roman"/>
          <w:szCs w:val="18"/>
        </w:rPr>
        <w:t>Australia is conducting public consultation to seek feedback on this exposure draft information standard and draft explanatory statement, in particular:</w:t>
      </w:r>
    </w:p>
    <w:p w:rsidR="002E544B" w:rsidRPr="002F663C" w:rsidP="00B16ACF" w14:paraId="57E15A2D" w14:textId="77777777">
      <w:pPr>
        <w:numPr>
          <w:ilvl w:val="0"/>
          <w:numId w:val="17"/>
        </w:numPr>
        <w:spacing w:before="120" w:after="120"/>
        <w:rPr>
          <w:rFonts w:eastAsia="Calibri" w:cs="Times New Roman"/>
          <w:szCs w:val="18"/>
        </w:rPr>
      </w:pPr>
      <w:r w:rsidRPr="002F663C">
        <w:rPr>
          <w:rFonts w:eastAsia="Calibri" w:cs="Times New Roman"/>
          <w:szCs w:val="18"/>
        </w:rPr>
        <w:t>Whether the proposed labelling requirements are described clearly enough for hospitality industry stakeholders to easily understand and apply in the future.</w:t>
      </w:r>
    </w:p>
    <w:p w:rsidR="002E544B" w:rsidRPr="002F663C" w:rsidP="00B16ACF" w14:paraId="7B4D61C9" w14:textId="77777777">
      <w:pPr>
        <w:numPr>
          <w:ilvl w:val="0"/>
          <w:numId w:val="17"/>
        </w:numPr>
        <w:spacing w:before="120" w:after="120"/>
        <w:rPr>
          <w:rFonts w:eastAsia="Calibri" w:cs="Times New Roman"/>
          <w:szCs w:val="18"/>
        </w:rPr>
      </w:pPr>
      <w:r w:rsidRPr="002F663C">
        <w:rPr>
          <w:rFonts w:eastAsia="Calibri" w:cs="Times New Roman"/>
          <w:szCs w:val="18"/>
        </w:rPr>
        <w:t>To gather insights on potentially challenging labelling scenarios or ideas for additional examples for inclusion in proposed future guidance material to improve understanding of whether the labelling requirements apply to a particular seafood dish or situation.</w:t>
      </w:r>
    </w:p>
    <w:p w:rsidR="002E544B" w:rsidRPr="002F663C" w:rsidP="00B16ACF" w14:paraId="62AD5C5F" w14:textId="77777777">
      <w:pPr>
        <w:spacing w:before="120" w:after="120"/>
        <w:rPr>
          <w:rFonts w:eastAsia="Calibri" w:cs="Times New Roman"/>
          <w:szCs w:val="18"/>
        </w:rPr>
      </w:pPr>
      <w:r w:rsidRPr="002F663C">
        <w:rPr>
          <w:rFonts w:eastAsia="Calibri" w:cs="Times New Roman"/>
          <w:szCs w:val="18"/>
        </w:rPr>
        <w:t xml:space="preserve">Relevant documents can be found at: </w:t>
      </w:r>
      <w:hyperlink r:id="rId6" w:tgtFrame="_blank" w:history="1">
        <w:r w:rsidRPr="002F663C">
          <w:rPr>
            <w:rFonts w:eastAsia="Calibri" w:cs="Times New Roman"/>
            <w:color w:val="0000FF"/>
            <w:szCs w:val="18"/>
            <w:u w:val="single"/>
          </w:rPr>
          <w:t>https://consult.industry.gov.au/cool-for-seafood-in-hospitality-information-standard-and-explanatory-statement</w:t>
        </w:r>
      </w:hyperlink>
      <w:r w:rsidRPr="002F663C">
        <w:rPr>
          <w:rFonts w:eastAsia="Calibri" w:cs="Times New Roman"/>
          <w:szCs w:val="18"/>
        </w:rPr>
        <w:t>. The date for final comments is 17 April 2025.</w:t>
      </w:r>
    </w:p>
    <w:p w:rsidR="006C5A96" w:rsidP="006C5A96" w14:paraId="2FBD8832" w14:textId="77777777">
      <w:pPr>
        <w:jc w:val="center"/>
        <w:rPr>
          <w:b/>
        </w:rPr>
      </w:pPr>
      <w:r w:rsidRPr="003971FF">
        <w:rPr>
          <w:b/>
        </w:rPr>
        <w:t>__________</w:t>
      </w:r>
    </w:p>
    <w:p w:rsidR="004D4D19" w:rsidP="007F38C2" w14:paraId="151EBE48" w14:textId="77777777">
      <w:pPr>
        <w:jc w:val="center"/>
        <w:rPr>
          <w:b/>
        </w:rPr>
      </w:pPr>
    </w:p>
    <w:p w:rsidR="00A1565D" w:rsidP="003971FF" w14:paraId="57769B02"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FBEEFD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BBEA3C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6BF8EF5" w14:textId="77777777">
      <w:r>
        <w:separator/>
      </w:r>
    </w:p>
  </w:footnote>
  <w:footnote w:type="continuationSeparator" w:id="1">
    <w:p w:rsidR="004D3A6A" w:rsidP="00ED54E0" w14:paraId="40554EF4" w14:textId="77777777">
      <w:r>
        <w:continuationSeparator/>
      </w:r>
    </w:p>
  </w:footnote>
  <w:footnote w:id="2">
    <w:p w:rsidR="007F6EA2" w14:paraId="7CC6AC2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4BE015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84609D2" w14:textId="77777777">
    <w:pPr>
      <w:pStyle w:val="Header"/>
      <w:pBdr>
        <w:bottom w:val="single" w:sz="4" w:space="1" w:color="auto"/>
      </w:pBdr>
      <w:tabs>
        <w:tab w:val="clear" w:pos="4513"/>
        <w:tab w:val="clear" w:pos="9027"/>
      </w:tabs>
      <w:jc w:val="center"/>
    </w:pPr>
  </w:p>
  <w:p w:rsidR="00DD3DD7" w:rsidRPr="00DD3DD7" w:rsidP="00DD3DD7" w14:paraId="41F3A55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1BC61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CD77DC4" w14:textId="77777777">
    <w:pPr>
      <w:pStyle w:val="Header"/>
      <w:pBdr>
        <w:bottom w:val="single" w:sz="4" w:space="1" w:color="auto"/>
      </w:pBdr>
      <w:tabs>
        <w:tab w:val="clear" w:pos="4513"/>
        <w:tab w:val="clear" w:pos="9027"/>
      </w:tabs>
      <w:jc w:val="center"/>
    </w:pPr>
    <w:bookmarkStart w:id="3" w:name="spsSymbolHeader"/>
    <w:r w:rsidRPr="00DD3DD7">
      <w:t>G/TBT/N/AUS/153/Add.2</w:t>
    </w:r>
    <w:bookmarkEnd w:id="3"/>
  </w:p>
  <w:p w:rsidR="00DD3DD7" w:rsidRPr="00DD3DD7" w:rsidP="00DD3DD7" w14:paraId="7200CFBF" w14:textId="77777777">
    <w:pPr>
      <w:pStyle w:val="Header"/>
      <w:pBdr>
        <w:bottom w:val="single" w:sz="4" w:space="1" w:color="auto"/>
      </w:pBdr>
      <w:tabs>
        <w:tab w:val="clear" w:pos="4513"/>
        <w:tab w:val="clear" w:pos="9027"/>
      </w:tabs>
      <w:jc w:val="center"/>
    </w:pPr>
  </w:p>
  <w:p w:rsidR="00DD3DD7" w:rsidRPr="00DD3DD7" w:rsidP="00DD3DD7" w14:paraId="242EC2D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0F617C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D814A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90FAD3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973F058" w14:textId="77777777">
          <w:pPr>
            <w:jc w:val="right"/>
            <w:rPr>
              <w:b/>
              <w:color w:val="FF0000"/>
              <w:szCs w:val="16"/>
            </w:rPr>
          </w:pPr>
          <w:r>
            <w:rPr>
              <w:b/>
              <w:color w:val="FF0000"/>
              <w:szCs w:val="16"/>
            </w:rPr>
            <w:t xml:space="preserve"> </w:t>
          </w:r>
        </w:p>
      </w:tc>
    </w:tr>
    <w:tr w14:paraId="7851B01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F9CCC0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D4B99A2" w14:textId="77777777">
          <w:pPr>
            <w:jc w:val="right"/>
            <w:rPr>
              <w:b/>
              <w:szCs w:val="16"/>
            </w:rPr>
          </w:pPr>
        </w:p>
      </w:tc>
    </w:tr>
    <w:tr w14:paraId="5EEE0C4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0DC82A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68DDC1F" w14:textId="77777777">
          <w:pPr>
            <w:jc w:val="right"/>
            <w:rPr>
              <w:rFonts w:eastAsia="Calibri" w:cs="Times New Roman"/>
              <w:b/>
              <w:szCs w:val="16"/>
            </w:rPr>
          </w:pPr>
          <w:bookmarkStart w:id="4" w:name="bmkSymbols"/>
          <w:r w:rsidRPr="002F663C">
            <w:rPr>
              <w:rFonts w:eastAsia="Calibri" w:cs="Times New Roman"/>
              <w:b/>
              <w:szCs w:val="16"/>
            </w:rPr>
            <w:t>G/TBT/N/AUS/153/Add.2</w:t>
          </w:r>
          <w:bookmarkEnd w:id="4"/>
        </w:p>
        <w:p w:rsidR="00C14444" w:rsidRPr="00C14444" w:rsidP="00C14444" w14:paraId="1B4270CC" w14:textId="77777777">
          <w:pPr>
            <w:jc w:val="center"/>
            <w:rPr>
              <w:szCs w:val="16"/>
            </w:rPr>
          </w:pPr>
        </w:p>
      </w:tc>
    </w:tr>
    <w:tr w14:paraId="72A524F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D5A45FA" w14:textId="77777777"/>
      </w:tc>
      <w:tc>
        <w:tcPr>
          <w:tcW w:w="5448" w:type="dxa"/>
          <w:gridSpan w:val="2"/>
          <w:shd w:val="clear" w:color="auto" w:fill="FFFFFF"/>
          <w:tcMar>
            <w:left w:w="108" w:type="dxa"/>
            <w:right w:w="108" w:type="dxa"/>
          </w:tcMar>
          <w:vAlign w:val="center"/>
        </w:tcPr>
        <w:p w:rsidR="00ED54E0" w:rsidRPr="00182B84" w:rsidP="00425DC5" w14:paraId="3B3B7285" w14:textId="77777777">
          <w:pPr>
            <w:jc w:val="right"/>
            <w:rPr>
              <w:szCs w:val="16"/>
            </w:rPr>
          </w:pPr>
          <w:bookmarkStart w:id="5" w:name="bmkDate"/>
          <w:r w:rsidRPr="00182B84">
            <w:rPr>
              <w:szCs w:val="16"/>
            </w:rPr>
            <w:t>20 March 2025</w:t>
          </w:r>
          <w:bookmarkEnd w:id="5"/>
        </w:p>
      </w:tc>
    </w:tr>
    <w:tr w14:paraId="151D127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48810F7" w14:textId="77777777">
          <w:pPr>
            <w:jc w:val="left"/>
            <w:rPr>
              <w:b/>
            </w:rPr>
          </w:pPr>
          <w:bookmarkStart w:id="6" w:name="bmkSerial"/>
          <w:r>
            <w:rPr>
              <w:b w:val="0"/>
              <w:color w:val="FF0000"/>
            </w:rPr>
            <w:t>(25-2014)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2FFA9A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47B01B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7591C3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09B64E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DFD46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89159038">
    <w:abstractNumId w:val="9"/>
  </w:num>
  <w:num w:numId="2" w16cid:durableId="889539917">
    <w:abstractNumId w:val="7"/>
  </w:num>
  <w:num w:numId="3" w16cid:durableId="1168591485">
    <w:abstractNumId w:val="6"/>
  </w:num>
  <w:num w:numId="4" w16cid:durableId="1892960692">
    <w:abstractNumId w:val="5"/>
  </w:num>
  <w:num w:numId="5" w16cid:durableId="1258516423">
    <w:abstractNumId w:val="4"/>
  </w:num>
  <w:num w:numId="6" w16cid:durableId="1569068777">
    <w:abstractNumId w:val="12"/>
  </w:num>
  <w:num w:numId="7" w16cid:durableId="281352030">
    <w:abstractNumId w:val="11"/>
  </w:num>
  <w:num w:numId="8" w16cid:durableId="2060400821">
    <w:abstractNumId w:val="10"/>
  </w:num>
  <w:num w:numId="9" w16cid:durableId="5233265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0004203">
    <w:abstractNumId w:val="13"/>
  </w:num>
  <w:num w:numId="11" w16cid:durableId="633483219">
    <w:abstractNumId w:val="8"/>
  </w:num>
  <w:num w:numId="12" w16cid:durableId="619147272">
    <w:abstractNumId w:val="3"/>
  </w:num>
  <w:num w:numId="13" w16cid:durableId="2092584266">
    <w:abstractNumId w:val="2"/>
  </w:num>
  <w:num w:numId="14" w16cid:durableId="1767580119">
    <w:abstractNumId w:val="1"/>
  </w:num>
  <w:num w:numId="15" w16cid:durableId="1836647489">
    <w:abstractNumId w:val="0"/>
  </w:num>
  <w:num w:numId="16" w16cid:durableId="126268278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8251261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E544B"/>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E6FD7"/>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76DCB"/>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C39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consult.industry.gov.au/cool-for-seafood-in-hospitality-information-standard-and-explanatory-statement" TargetMode="External" /><Relationship Id="rId7" Type="http://schemas.openxmlformats.org/officeDocument/2006/relationships/hyperlink" Target="https://epingalert.org/en/Search?viewData=G%2FTBT%2FN%2FAUS%2F153%2FAdd.1"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2025-03-20T10:11:00Z</dcterms:created>
  <dcterms:modified xsi:type="dcterms:W3CDTF">2025-03-20T10:11:00Z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