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EB7AC4A" w14:textId="77777777">
      <w:pPr>
        <w:pStyle w:val="Title"/>
        <w:rPr>
          <w:caps w:val="0"/>
          <w:kern w:val="0"/>
        </w:rPr>
      </w:pPr>
      <w:r w:rsidRPr="002F6A28">
        <w:rPr>
          <w:caps w:val="0"/>
          <w:kern w:val="0"/>
        </w:rPr>
        <w:t>NOTIFICATION</w:t>
      </w:r>
    </w:p>
    <w:p w:rsidR="009239F7" w:rsidRPr="002F6A28" w:rsidP="002F6A28" w14:paraId="47598A18" w14:textId="77777777">
      <w:pPr>
        <w:jc w:val="center"/>
      </w:pPr>
      <w:r w:rsidRPr="002F6A28">
        <w:t>The following notification is being circulated in accordance with Article 10.6</w:t>
      </w:r>
    </w:p>
    <w:p w:rsidR="009239F7" w:rsidRPr="002F6A28" w:rsidP="002F6A28" w14:paraId="5113942F"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5251EBAC"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7728A444"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6D32B2B2"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4CFE4961" w14:textId="77777777">
            <w:pPr>
              <w:spacing w:after="120"/>
            </w:pPr>
            <w:r w:rsidRPr="002F6A28">
              <w:rPr>
                <w:b/>
              </w:rPr>
              <w:t>If applicable, name of local government involved (Article 3.2 and 7.2):</w:t>
            </w:r>
            <w:r w:rsidRPr="00C379C8" w:rsidR="00EE3A11">
              <w:t xml:space="preserve"> </w:t>
            </w:r>
          </w:p>
        </w:tc>
      </w:tr>
      <w:tr w14:paraId="58AAF9C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BCB12BB"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289A6355" w14:textId="77777777">
            <w:pPr>
              <w:spacing w:before="120" w:after="120"/>
            </w:pPr>
            <w:r w:rsidRPr="002F6A28">
              <w:rPr>
                <w:b/>
              </w:rPr>
              <w:t>Agency responsible:</w:t>
            </w:r>
            <w:r w:rsidRPr="00C379C8" w:rsidR="00EE3A11">
              <w:t xml:space="preserve"> </w:t>
            </w:r>
          </w:p>
          <w:p w:rsidR="00EE3A11" w:rsidRPr="00C379C8" w:rsidP="00155128" w14:paraId="45E16DB9" w14:textId="77777777">
            <w:pPr>
              <w:spacing w:after="120"/>
            </w:pPr>
            <w:r w:rsidRPr="00C379C8">
              <w:t xml:space="preserve">Federal </w:t>
            </w:r>
            <w:r w:rsidRPr="00C379C8">
              <w:t>Communications Commission (FCC) [2220]</w:t>
            </w:r>
          </w:p>
          <w:p w:rsidR="00F85C99" w:rsidRPr="002F6A28" w:rsidP="00AA646C" w14:paraId="743B34BC"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1E630B08" w14:textId="77777777">
            <w:pPr>
              <w:spacing w:after="120"/>
            </w:pPr>
            <w:r w:rsidRPr="00C379C8">
              <w:t xml:space="preserve">Please submit comments to: USA WTO TBT Enquiry Point, Email: </w:t>
            </w:r>
            <w:hyperlink r:id="rId5" w:history="1">
              <w:r w:rsidRPr="00C379C8">
                <w:rPr>
                  <w:color w:val="0000FF"/>
                  <w:u w:val="single"/>
                </w:rPr>
                <w:t>usatbtep@nist.gov</w:t>
              </w:r>
            </w:hyperlink>
          </w:p>
        </w:tc>
      </w:tr>
      <w:tr w14:paraId="3D937DA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23C8F19"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84A8314"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38D938D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E48D612"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B495F49"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450 MHz band to support Advanced Air Mobility (AAM) and Uncrewed Aerial Systems (UAS); Radiocommunications (ICS code(s): 33.060); Satellite (ICS code(s): 33.070.40); On-board equipment and instruments (ICS code(s): 49.090)</w:t>
            </w:r>
          </w:p>
        </w:tc>
      </w:tr>
      <w:tr w14:paraId="4201C6D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065F789"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2D5E011" w14:textId="77777777">
            <w:pPr>
              <w:spacing w:before="120" w:after="120"/>
            </w:pPr>
            <w:r w:rsidRPr="002F6A28">
              <w:rPr>
                <w:b/>
              </w:rPr>
              <w:t>Title, number of pages and language(s) of the notified document:</w:t>
            </w:r>
            <w:r w:rsidRPr="00C379C8" w:rsidR="00EE3A11">
              <w:t xml:space="preserve"> Facilitating Opportunities for Advanced Air Mobility; (30 page(s), in English)</w:t>
            </w:r>
          </w:p>
        </w:tc>
      </w:tr>
      <w:tr w14:paraId="414C16E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9360616"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8946DFC" w14:textId="77777777">
            <w:pPr>
              <w:spacing w:before="120" w:after="120"/>
              <w:rPr>
                <w:b/>
              </w:rPr>
            </w:pPr>
            <w:r w:rsidRPr="002F6A28">
              <w:rPr>
                <w:b/>
              </w:rPr>
              <w:t>Description of content:</w:t>
            </w:r>
            <w:r w:rsidRPr="00C379C8" w:rsidR="00FE448B">
              <w:t xml:space="preserve"> Proposed rule - In this document, the Federal Communications Commission (FCC or Commission) proposes and seeks comment on changes to the rules that govern the operations of three distinct bands of spectrum, modernizing rules to facilitate opportunities for Advanced Air Mobility (AAM) and Uncrewed Aerial Systems (UAS). First, the Notice of Proposed Rulemaking (NPRM) proposes and seeks comment on opening up the 450 MHz band to aeronautical command and control operations; allowing for a single, nationwide license in the band; and adopting flexible licensing, operating, and technical rules that will facilitate robust use of the band at a range of altitudes while minimizing interference to neighboring operations. It also proposes expanding radiolocation operations in the 24.45-24.65 GHz band for uncrewed aircraft system detection operations. Finally, the NPRM proposes to modernize the Commission's legacy power rules for Commercial Aviation Air-Ground Systems in the 849-851 and 894-896 MHz band, which is used for in-flight connectivity.</w:t>
            </w:r>
          </w:p>
        </w:tc>
      </w:tr>
      <w:tr w14:paraId="358D0E5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F17FBF5"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76299D86" w14:textId="77777777">
            <w:pPr>
              <w:spacing w:before="120" w:after="120"/>
              <w:rPr>
                <w:b/>
              </w:rPr>
            </w:pPr>
            <w:r w:rsidRPr="002F6A28">
              <w:rPr>
                <w:b/>
              </w:rPr>
              <w:t>Objective and rationale, including the nature of urgent problems where applicable:</w:t>
            </w:r>
            <w:r w:rsidRPr="00C379C8" w:rsidR="00EE3A11">
              <w:t xml:space="preserve"> Cost saving and productivity enhancement</w:t>
            </w:r>
          </w:p>
        </w:tc>
      </w:tr>
      <w:tr w14:paraId="4C41F53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7F6D338A"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1B5F3DF4" w14:textId="77777777">
            <w:pPr>
              <w:spacing w:before="120" w:after="120"/>
              <w:rPr>
                <w:bCs/>
              </w:rPr>
            </w:pPr>
            <w:r w:rsidRPr="002F6A28">
              <w:rPr>
                <w:b/>
              </w:rPr>
              <w:t>Relevant documents:</w:t>
            </w:r>
            <w:r w:rsidRPr="002F6A28" w:rsidR="00EE3A11">
              <w:t xml:space="preserve"> </w:t>
            </w:r>
          </w:p>
          <w:p w:rsidR="00EE3A11" w:rsidRPr="002F6A28" w:rsidP="007F13E8" w14:paraId="2FD88731" w14:textId="77777777">
            <w:pPr>
              <w:spacing w:before="120" w:after="120"/>
            </w:pPr>
            <w:r w:rsidRPr="002F6A28">
              <w:t xml:space="preserve">90 Federal Register (FR) 12243, 17 March 2025; </w:t>
            </w:r>
            <w:hyperlink r:id="rId6" w:history="1">
              <w:r w:rsidRPr="002F6A28">
                <w:rPr>
                  <w:color w:val="0000FF"/>
                  <w:u w:val="single"/>
                </w:rPr>
                <w:t>Title 47</w:t>
              </w:r>
            </w:hyperlink>
            <w:r w:rsidRPr="002F6A28">
              <w:t xml:space="preserve"> Code of Federal Regulations (CFR) Parts </w:t>
            </w:r>
            <w:hyperlink r:id="rId7" w:history="1">
              <w:r w:rsidRPr="002F6A28">
                <w:rPr>
                  <w:color w:val="0000FF"/>
                  <w:u w:val="single"/>
                </w:rPr>
                <w:t>1</w:t>
              </w:r>
            </w:hyperlink>
            <w:r w:rsidRPr="002F6A28">
              <w:t xml:space="preserve">, </w:t>
            </w:r>
            <w:hyperlink r:id="rId8" w:history="1">
              <w:r w:rsidRPr="002F6A28">
                <w:rPr>
                  <w:color w:val="0000FF"/>
                  <w:u w:val="single"/>
                </w:rPr>
                <w:t>2</w:t>
              </w:r>
            </w:hyperlink>
            <w:r w:rsidRPr="002F6A28">
              <w:t xml:space="preserve">, </w:t>
            </w:r>
            <w:hyperlink r:id="rId9" w:history="1">
              <w:r w:rsidRPr="002F6A28">
                <w:rPr>
                  <w:color w:val="0000FF"/>
                  <w:u w:val="single"/>
                </w:rPr>
                <w:t>22</w:t>
              </w:r>
            </w:hyperlink>
            <w:r w:rsidRPr="002F6A28">
              <w:t xml:space="preserve"> and </w:t>
            </w:r>
            <w:hyperlink r:id="rId10" w:history="1">
              <w:r w:rsidRPr="002F6A28">
                <w:rPr>
                  <w:color w:val="0000FF"/>
                  <w:u w:val="single"/>
                </w:rPr>
                <w:t>90</w:t>
              </w:r>
            </w:hyperlink>
            <w:r w:rsidRPr="002F6A28">
              <w:t>:</w:t>
            </w:r>
          </w:p>
          <w:p w:rsidR="00EE3A11" w:rsidRPr="002F6A28" w:rsidP="007F13E8" w14:paraId="20C73C91" w14:textId="77777777">
            <w:pPr>
              <w:spacing w:before="120" w:after="120"/>
            </w:pPr>
            <w:hyperlink r:id="rId11" w:history="1">
              <w:r w:rsidRPr="002F6A28">
                <w:rPr>
                  <w:color w:val="0000FF"/>
                  <w:u w:val="single"/>
                </w:rPr>
                <w:t>https://www.govinfo.gov/content/pkg/FR-2025-03-17/html/2025-03602.htm</w:t>
              </w:r>
            </w:hyperlink>
          </w:p>
          <w:p w:rsidR="00EE3A11" w:rsidRPr="002F6A28" w:rsidP="007F13E8" w14:paraId="166B5162" w14:textId="77777777">
            <w:pPr>
              <w:spacing w:before="120" w:after="120"/>
            </w:pPr>
            <w:hyperlink r:id="rId12" w:history="1">
              <w:r w:rsidRPr="002F6A28">
                <w:rPr>
                  <w:color w:val="0000FF"/>
                  <w:u w:val="single"/>
                </w:rPr>
                <w:t>https://www.govinfo.gov/content/pkg/FR-2025-03-17/pdf/2025-03602.pdf</w:t>
              </w:r>
            </w:hyperlink>
          </w:p>
          <w:p w:rsidR="00EE3A11" w:rsidRPr="002F6A28" w:rsidP="007F13E8" w14:paraId="2E1DD3C0" w14:textId="77777777">
            <w:pPr>
              <w:spacing w:before="120" w:after="120"/>
            </w:pPr>
            <w:hyperlink r:id="rId13" w:history="1">
              <w:r w:rsidRPr="002F6A28">
                <w:rPr>
                  <w:color w:val="0000FF"/>
                  <w:u w:val="single"/>
                </w:rPr>
                <w:t>https://docs.fcc.gov/public/attachments/FCC-25-7A1.pdf</w:t>
              </w:r>
            </w:hyperlink>
          </w:p>
          <w:p w:rsidR="00EE3A11" w:rsidRPr="002F6A28" w:rsidP="007F13E8" w14:paraId="49513A9A" w14:textId="77777777">
            <w:pPr>
              <w:spacing w:before="120" w:after="120"/>
            </w:pPr>
            <w:r w:rsidRPr="002F6A28">
              <w:t xml:space="preserve">This notice of proposed rulemaking is identified by </w:t>
            </w:r>
            <w:hyperlink r:id="rId14" w:history="1">
              <w:r w:rsidRPr="002F6A28">
                <w:rPr>
                  <w:color w:val="0000FF"/>
                  <w:u w:val="single"/>
                </w:rPr>
                <w:t>WT Docket No. 24-629</w:t>
              </w:r>
            </w:hyperlink>
            <w:r w:rsidRPr="002F6A28">
              <w:t xml:space="preserve">; </w:t>
            </w:r>
            <w:hyperlink r:id="rId15" w:history="1">
              <w:r w:rsidRPr="002F6A28">
                <w:rPr>
                  <w:color w:val="0000FF"/>
                  <w:u w:val="single"/>
                </w:rPr>
                <w:t>FCC 25-7</w:t>
              </w:r>
            </w:hyperlink>
            <w:r w:rsidRPr="002F6A28">
              <w:t xml:space="preserve"> and provides access to associated documents. The full text of the proposed rule is available from the Commission's website at </w:t>
            </w:r>
            <w:hyperlink r:id="rId13" w:history="1">
              <w:r w:rsidRPr="002F6A28">
                <w:rPr>
                  <w:color w:val="0000FF"/>
                  <w:u w:val="single"/>
                </w:rPr>
                <w:t>https://docs.fcc.gov/public/attachments/FCC-25-7A1.pdf</w:t>
              </w:r>
            </w:hyperlink>
            <w:r w:rsidRPr="002F6A28">
              <w:t xml:space="preserve">. Documents are also accessible from the FCC's </w:t>
            </w:r>
            <w:hyperlink r:id="rId16" w:history="1">
              <w:r w:rsidRPr="002F6A28">
                <w:rPr>
                  <w:color w:val="0000FF"/>
                  <w:u w:val="single"/>
                </w:rPr>
                <w:t>Electronic Document Management System (EDOCS)</w:t>
              </w:r>
            </w:hyperlink>
            <w:r w:rsidRPr="002F6A28">
              <w:t xml:space="preserve"> by searching the Docket Number. Comments are due on or before </w:t>
            </w:r>
            <w:hyperlink r:id="rId17" w:history="1">
              <w:r w:rsidRPr="002F6A28">
                <w:rPr>
                  <w:color w:val="0000FF"/>
                  <w:u w:val="single"/>
                </w:rPr>
                <w:t>4pm</w:t>
              </w:r>
            </w:hyperlink>
            <w:r w:rsidRPr="002F6A28">
              <w:t xml:space="preserve"> </w:t>
            </w:r>
            <w:hyperlink r:id="rId18" w:history="1">
              <w:r w:rsidRPr="002F6A28">
                <w:rPr>
                  <w:color w:val="0000FF"/>
                  <w:u w:val="single"/>
                </w:rPr>
                <w:t>Eastern Time</w:t>
              </w:r>
            </w:hyperlink>
            <w:r w:rsidRPr="002F6A28">
              <w:t xml:space="preserve"> 16 April 2025 and reply comments are due on or before </w:t>
            </w:r>
            <w:hyperlink r:id="rId17" w:history="1">
              <w:r w:rsidRPr="002F6A28">
                <w:rPr>
                  <w:color w:val="0000FF"/>
                  <w:u w:val="single"/>
                </w:rPr>
                <w:t>4pm</w:t>
              </w:r>
            </w:hyperlink>
            <w:r w:rsidRPr="002F6A28">
              <w:t xml:space="preserve"> </w:t>
            </w:r>
            <w:hyperlink r:id="rId18" w:history="1">
              <w:r w:rsidRPr="002F6A28">
                <w:rPr>
                  <w:color w:val="0000FF"/>
                  <w:u w:val="single"/>
                </w:rPr>
                <w:t>Eastern Time</w:t>
              </w:r>
            </w:hyperlink>
            <w:r w:rsidRPr="002F6A28">
              <w:t xml:space="preserve"> 16 May 2025. WTO Members and their stakeholders are asked to submit comments to the </w:t>
            </w:r>
            <w:hyperlink r:id="rId5" w:history="1">
              <w:r w:rsidRPr="002F6A28">
                <w:rPr>
                  <w:color w:val="0000FF"/>
                  <w:u w:val="single"/>
                </w:rPr>
                <w:t>USA TBT Enquiry Point</w:t>
              </w:r>
            </w:hyperlink>
            <w:r w:rsidRPr="002F6A28">
              <w:t xml:space="preserve"> by or before </w:t>
            </w:r>
            <w:hyperlink r:id="rId17" w:history="1">
              <w:r w:rsidRPr="002F6A28">
                <w:rPr>
                  <w:color w:val="0000FF"/>
                  <w:u w:val="single"/>
                </w:rPr>
                <w:t>4pm</w:t>
              </w:r>
            </w:hyperlink>
            <w:r w:rsidRPr="002F6A28">
              <w:t xml:space="preserve"> </w:t>
            </w:r>
            <w:hyperlink r:id="rId18" w:history="1">
              <w:r w:rsidRPr="002F6A28">
                <w:rPr>
                  <w:color w:val="0000FF"/>
                  <w:u w:val="single"/>
                </w:rPr>
                <w:t>Eastern Time</w:t>
              </w:r>
            </w:hyperlink>
            <w:r w:rsidRPr="002F6A28">
              <w:t xml:space="preserve"> on 16 May 2025. Comments received by the USA TBT Enquiry Point from WTO Members and their stakeholders will be shared with FCC and will also be submitted to the FCC's </w:t>
            </w:r>
            <w:hyperlink r:id="rId19" w:history="1">
              <w:r w:rsidRPr="002F6A28">
                <w:rPr>
                  <w:color w:val="0000FF"/>
                  <w:u w:val="single"/>
                </w:rPr>
                <w:t>Electronic Comment Filing System (ECFS)</w:t>
              </w:r>
            </w:hyperlink>
            <w:r w:rsidRPr="002F6A28">
              <w:t xml:space="preserve"> if received within the comment period.</w:t>
            </w:r>
          </w:p>
        </w:tc>
      </w:tr>
      <w:tr w14:paraId="7F2961D7"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196945EE"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6AC741B" w14:textId="77777777">
            <w:pPr>
              <w:spacing w:before="120" w:after="120"/>
            </w:pPr>
            <w:r w:rsidRPr="002F6A28">
              <w:rPr>
                <w:b/>
              </w:rPr>
              <w:t>Proposed date of adoption:</w:t>
            </w:r>
            <w:r w:rsidRPr="00C379C8">
              <w:t xml:space="preserve"> To be determined</w:t>
            </w:r>
          </w:p>
          <w:p w:rsidR="00EE3A11" w:rsidRPr="002F6A28" w:rsidP="008953C4" w14:paraId="50EF15EF" w14:textId="77777777">
            <w:pPr>
              <w:spacing w:after="120"/>
            </w:pPr>
            <w:r w:rsidRPr="002F6A28">
              <w:rPr>
                <w:b/>
              </w:rPr>
              <w:t>Proposed date of entry into force:</w:t>
            </w:r>
            <w:r w:rsidRPr="00C379C8">
              <w:t xml:space="preserve"> To be determined</w:t>
            </w:r>
          </w:p>
        </w:tc>
      </w:tr>
      <w:tr w14:paraId="3A7901C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19B6426"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715DE722" w14:textId="77777777">
            <w:pPr>
              <w:spacing w:before="120" w:after="120"/>
            </w:pPr>
            <w:r w:rsidRPr="002F6A28">
              <w:rPr>
                <w:b/>
              </w:rPr>
              <w:t>Final date for comments:</w:t>
            </w:r>
            <w:r w:rsidRPr="00C379C8" w:rsidR="00EE3A11">
              <w:t xml:space="preserve"> 16 May 2025</w:t>
            </w:r>
          </w:p>
        </w:tc>
      </w:tr>
      <w:tr w14:paraId="138F1915"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4F453370"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CD31FDD"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3A7A2266" w14:textId="77777777">
            <w:pPr>
              <w:keepNext/>
              <w:keepLines/>
              <w:rPr>
                <w:bCs/>
              </w:rPr>
            </w:pPr>
            <w:hyperlink r:id="rId20" w:tgtFrame="_blank" w:history="1">
              <w:r w:rsidRPr="00A12DDE">
                <w:rPr>
                  <w:bCs/>
                  <w:color w:val="0000FF"/>
                  <w:u w:val="single"/>
                </w:rPr>
                <w:t>https://members.wto.org/crnattachments/2025/TBT/USA/25_02192_00_e.pdf</w:t>
              </w:r>
            </w:hyperlink>
          </w:p>
          <w:p w:rsidR="00EE3A11" w:rsidRPr="00A12DDE" w:rsidP="00B16145" w14:paraId="7A8676F9" w14:textId="77777777">
            <w:pPr>
              <w:keepNext/>
              <w:keepLines/>
              <w:spacing w:after="120"/>
              <w:rPr>
                <w:bCs/>
              </w:rPr>
            </w:pPr>
            <w:hyperlink r:id="rId21" w:tgtFrame="_blank" w:history="1">
              <w:r w:rsidRPr="00A12DDE">
                <w:rPr>
                  <w:bCs/>
                  <w:color w:val="0000FF"/>
                  <w:u w:val="single"/>
                </w:rPr>
                <w:t>https://members.wto.org/crnattachments/2025/TBT/USA/25_02192_01_e.pdf</w:t>
              </w:r>
            </w:hyperlink>
          </w:p>
        </w:tc>
      </w:tr>
    </w:tbl>
    <w:p w:rsidR="00EE3A11" w:rsidRPr="002F6A28" w:rsidP="002F6A28" w14:paraId="73C20062" w14:textId="77777777"/>
    <w:sectPr w:rsidSect="00760DB3">
      <w:headerReference w:type="even" r:id="rId22"/>
      <w:headerReference w:type="default" r:id="rId23"/>
      <w:footerReference w:type="even" r:id="rId24"/>
      <w:footerReference w:type="default" r:id="rId25"/>
      <w:headerReference w:type="first" r:id="rId26"/>
      <w:footerReference w:type="first" r:id="rId2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CB72C3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B064A3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FC4C27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1F3E2ED" w14:textId="77777777">
    <w:pPr>
      <w:pStyle w:val="Header"/>
      <w:pBdr>
        <w:bottom w:val="single" w:sz="4" w:space="1" w:color="auto"/>
      </w:pBdr>
      <w:tabs>
        <w:tab w:val="clear" w:pos="4513"/>
        <w:tab w:val="clear" w:pos="9027"/>
      </w:tabs>
      <w:jc w:val="center"/>
    </w:pPr>
    <w:r w:rsidRPr="002F6A28">
      <w:t>tbtSymbol</w:t>
    </w:r>
  </w:p>
  <w:p w:rsidR="009239F7" w:rsidRPr="002F6A28" w:rsidP="009239F7" w14:paraId="34558E6B" w14:textId="77777777">
    <w:pPr>
      <w:pStyle w:val="Header"/>
      <w:pBdr>
        <w:bottom w:val="single" w:sz="4" w:space="1" w:color="auto"/>
      </w:pBdr>
      <w:tabs>
        <w:tab w:val="clear" w:pos="4513"/>
        <w:tab w:val="clear" w:pos="9027"/>
      </w:tabs>
      <w:jc w:val="center"/>
    </w:pPr>
  </w:p>
  <w:p w:rsidR="009239F7" w:rsidRPr="002F6A28" w:rsidP="009239F7" w14:paraId="51455D2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D12DF6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B257C9C" w14:textId="77777777">
    <w:pPr>
      <w:pStyle w:val="Header"/>
      <w:pBdr>
        <w:bottom w:val="single" w:sz="4" w:space="1" w:color="auto"/>
      </w:pBdr>
      <w:tabs>
        <w:tab w:val="clear" w:pos="4513"/>
        <w:tab w:val="clear" w:pos="9027"/>
      </w:tabs>
      <w:jc w:val="center"/>
    </w:pPr>
    <w:bookmarkStart w:id="0" w:name="spsSymbolHeader"/>
    <w:r w:rsidRPr="002F6A28">
      <w:t>G/TBT/N/USA/2188</w:t>
    </w:r>
    <w:bookmarkEnd w:id="0"/>
  </w:p>
  <w:p w:rsidR="009239F7" w:rsidRPr="002F6A28" w:rsidP="009239F7" w14:paraId="682A5D5D" w14:textId="77777777">
    <w:pPr>
      <w:pStyle w:val="Header"/>
      <w:pBdr>
        <w:bottom w:val="single" w:sz="4" w:space="1" w:color="auto"/>
      </w:pBdr>
      <w:tabs>
        <w:tab w:val="clear" w:pos="4513"/>
        <w:tab w:val="clear" w:pos="9027"/>
      </w:tabs>
      <w:jc w:val="center"/>
    </w:pPr>
  </w:p>
  <w:p w:rsidR="009239F7" w:rsidRPr="002F6A28" w:rsidP="009239F7" w14:paraId="3C4C99D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1B5C96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7E71C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19ED709"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5AC77D7" w14:textId="77777777">
          <w:pPr>
            <w:jc w:val="right"/>
            <w:rPr>
              <w:b/>
              <w:color w:val="FF0000"/>
              <w:szCs w:val="16"/>
            </w:rPr>
          </w:pPr>
        </w:p>
      </w:tc>
    </w:tr>
    <w:bookmarkEnd w:id="1"/>
    <w:tr w14:paraId="512B39D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1E0F20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DB20309" w14:textId="77777777">
          <w:pPr>
            <w:jc w:val="right"/>
            <w:rPr>
              <w:b/>
              <w:szCs w:val="16"/>
            </w:rPr>
          </w:pPr>
        </w:p>
      </w:tc>
    </w:tr>
    <w:tr w14:paraId="574F922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25721E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3BCA695" w14:textId="77777777">
          <w:pPr>
            <w:jc w:val="right"/>
            <w:rPr>
              <w:b/>
              <w:szCs w:val="16"/>
            </w:rPr>
          </w:pPr>
          <w:bookmarkStart w:id="2" w:name="bmkSymbols"/>
          <w:r w:rsidRPr="002F6A28">
            <w:rPr>
              <w:b/>
              <w:szCs w:val="16"/>
            </w:rPr>
            <w:t>G/TBT/N/USA/2188</w:t>
          </w:r>
          <w:bookmarkEnd w:id="2"/>
        </w:p>
      </w:tc>
    </w:tr>
    <w:tr w14:paraId="7FAA1FE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2A69B7D" w14:textId="77777777"/>
      </w:tc>
      <w:tc>
        <w:tcPr>
          <w:tcW w:w="5448" w:type="dxa"/>
          <w:gridSpan w:val="2"/>
          <w:shd w:val="clear" w:color="auto" w:fill="FFFFFF"/>
          <w:tcMar>
            <w:left w:w="108" w:type="dxa"/>
            <w:right w:w="108" w:type="dxa"/>
          </w:tcMar>
          <w:vAlign w:val="center"/>
        </w:tcPr>
        <w:p w:rsidR="00ED54E0" w:rsidRPr="009239F7" w:rsidP="00B801E9" w14:paraId="6CA7E286" w14:textId="77777777">
          <w:pPr>
            <w:jc w:val="right"/>
            <w:rPr>
              <w:szCs w:val="16"/>
            </w:rPr>
          </w:pPr>
          <w:bookmarkStart w:id="3" w:name="spsDateDistribution"/>
          <w:bookmarkStart w:id="4" w:name="bmkDate"/>
          <w:r w:rsidRPr="009239F7">
            <w:rPr>
              <w:szCs w:val="16"/>
            </w:rPr>
            <w:t>18 March 2025</w:t>
          </w:r>
          <w:bookmarkEnd w:id="3"/>
          <w:bookmarkEnd w:id="4"/>
        </w:p>
      </w:tc>
    </w:tr>
    <w:tr w14:paraId="6011573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C967FB7" w14:textId="77777777">
          <w:pPr>
            <w:jc w:val="left"/>
            <w:rPr>
              <w:b/>
            </w:rPr>
          </w:pPr>
          <w:bookmarkStart w:id="5" w:name="bmkSerial"/>
          <w:r>
            <w:rPr>
              <w:b w:val="0"/>
              <w:color w:val="FF0000"/>
            </w:rPr>
            <w:t>(25-1929)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4AE5C2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0510B7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44BFBA7" w14:textId="77777777">
          <w:pPr>
            <w:jc w:val="left"/>
            <w:rPr>
              <w:sz w:val="14"/>
              <w:szCs w:val="16"/>
            </w:rPr>
          </w:pPr>
          <w:bookmarkStart w:id="7" w:name="bmkCommittee"/>
          <w:r w:rsidRPr="002F6A28">
            <w:rPr>
              <w:b/>
            </w:rPr>
            <w:t xml:space="preserve">Committee on Technical Barriers to </w:t>
          </w:r>
          <w:r w:rsidRPr="002F6A28">
            <w:rPr>
              <w:b/>
            </w:rPr>
            <w:t>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201F64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0324EC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92375126">
    <w:abstractNumId w:val="9"/>
  </w:num>
  <w:num w:numId="2" w16cid:durableId="1420760340">
    <w:abstractNumId w:val="7"/>
  </w:num>
  <w:num w:numId="3" w16cid:durableId="1957373539">
    <w:abstractNumId w:val="6"/>
  </w:num>
  <w:num w:numId="4" w16cid:durableId="603154951">
    <w:abstractNumId w:val="5"/>
  </w:num>
  <w:num w:numId="5" w16cid:durableId="1571110842">
    <w:abstractNumId w:val="4"/>
  </w:num>
  <w:num w:numId="6" w16cid:durableId="232549199">
    <w:abstractNumId w:val="12"/>
  </w:num>
  <w:num w:numId="7" w16cid:durableId="686640340">
    <w:abstractNumId w:val="11"/>
  </w:num>
  <w:num w:numId="8" w16cid:durableId="272833534">
    <w:abstractNumId w:val="10"/>
  </w:num>
  <w:num w:numId="9" w16cid:durableId="1411850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4499675">
    <w:abstractNumId w:val="13"/>
  </w:num>
  <w:num w:numId="11" w16cid:durableId="918095543">
    <w:abstractNumId w:val="8"/>
  </w:num>
  <w:num w:numId="12" w16cid:durableId="29839889">
    <w:abstractNumId w:val="3"/>
  </w:num>
  <w:num w:numId="13" w16cid:durableId="24403272">
    <w:abstractNumId w:val="2"/>
  </w:num>
  <w:num w:numId="14" w16cid:durableId="2112050219">
    <w:abstractNumId w:val="1"/>
  </w:num>
  <w:num w:numId="15" w16cid:durableId="1253275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4B4F"/>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47409"/>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1A6D"/>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6CB97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ecfr.gov/current/title-47/chapter-I/subchapter-D/part-90" TargetMode="External" /><Relationship Id="rId11" Type="http://schemas.openxmlformats.org/officeDocument/2006/relationships/hyperlink" Target="https://www.govinfo.gov/content/pkg/FR-2025-03-17/html/2025-03602.htm" TargetMode="External" /><Relationship Id="rId12" Type="http://schemas.openxmlformats.org/officeDocument/2006/relationships/hyperlink" Target="https://www.govinfo.gov/content/pkg/FR-2025-03-17/pdf/2025-03602.pdf" TargetMode="External" /><Relationship Id="rId13" Type="http://schemas.openxmlformats.org/officeDocument/2006/relationships/hyperlink" Target="https://docs.fcc.gov/public/attachments/FCC-25-7A1.pdf" TargetMode="External" /><Relationship Id="rId14" Type="http://schemas.openxmlformats.org/officeDocument/2006/relationships/hyperlink" Target="https://www.fcc.gov/edocs/search-results?t=quick&amp;dockets=24-629" TargetMode="External" /><Relationship Id="rId15" Type="http://schemas.openxmlformats.org/officeDocument/2006/relationships/hyperlink" Target="https://www.fcc.gov/edocs/search-results?t=quick&amp;fccdaNo=25-7" TargetMode="External" /><Relationship Id="rId16" Type="http://schemas.openxmlformats.org/officeDocument/2006/relationships/hyperlink" Target="https://www.fcc.gov/edocs" TargetMode="External" /><Relationship Id="rId17" Type="http://schemas.openxmlformats.org/officeDocument/2006/relationships/hyperlink" Target="http://time-time.net/times/time-zones/usa-canada/current-eastern-time-est.php" TargetMode="External" /><Relationship Id="rId18" Type="http://schemas.openxmlformats.org/officeDocument/2006/relationships/hyperlink" Target="https://24timezones.com/time-zone/et" TargetMode="External" /><Relationship Id="rId19" Type="http://schemas.openxmlformats.org/officeDocument/2006/relationships/hyperlink" Target="https://www.fcc.gov/ecfs/filings/standard" TargetMode="External" /><Relationship Id="rId2" Type="http://schemas.openxmlformats.org/officeDocument/2006/relationships/webSettings" Target="webSettings.xml" /><Relationship Id="rId20" Type="http://schemas.openxmlformats.org/officeDocument/2006/relationships/hyperlink" Target="https://members.wto.org/crnattachments/2025/TBT/USA/25_02192_00_e.pdf" TargetMode="External" /><Relationship Id="rId21" Type="http://schemas.openxmlformats.org/officeDocument/2006/relationships/hyperlink" Target="https://members.wto.org/crnattachments/2025/TBT/USA/25_02192_01_e.pdf" TargetMode="External"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header" Target="header3.xml" /><Relationship Id="rId27" Type="http://schemas.openxmlformats.org/officeDocument/2006/relationships/footer" Target="footer3.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yperlink" Target="mailto:usatbtep@nist.gov" TargetMode="External" /><Relationship Id="rId6" Type="http://schemas.openxmlformats.org/officeDocument/2006/relationships/hyperlink" Target="https://www.ecfr.gov/current/title-47" TargetMode="External" /><Relationship Id="rId7" Type="http://schemas.openxmlformats.org/officeDocument/2006/relationships/hyperlink" Target="https://www.ecfr.gov/current/title-47/chapter-I/subchapter-A/part-1" TargetMode="External" /><Relationship Id="rId8" Type="http://schemas.openxmlformats.org/officeDocument/2006/relationships/hyperlink" Target="https://www.ecfr.gov/current/title-47/chapter-I/subchapter-A/part-2" TargetMode="External" /><Relationship Id="rId9" Type="http://schemas.openxmlformats.org/officeDocument/2006/relationships/hyperlink" Target="https://www.ecfr.gov/current/title-47/chapter-I/subchapter-B/part-22"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2025-03-18T09:05:00Z</dcterms:created>
  <dcterms:modified xsi:type="dcterms:W3CDTF">2025-03-18T09:05:00Z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