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6EBE6C6" w14:textId="77777777">
      <w:pPr>
        <w:pStyle w:val="Title"/>
        <w:rPr>
          <w:caps w:val="0"/>
          <w:kern w:val="0"/>
        </w:rPr>
      </w:pPr>
      <w:r w:rsidRPr="002F6A28">
        <w:rPr>
          <w:caps w:val="0"/>
          <w:kern w:val="0"/>
        </w:rPr>
        <w:t>NOTIFICATION</w:t>
      </w:r>
    </w:p>
    <w:p w:rsidR="009239F7" w:rsidRPr="002F6A28" w:rsidP="002F6A28" w14:paraId="2300E6D0" w14:textId="77777777">
      <w:pPr>
        <w:jc w:val="center"/>
      </w:pPr>
      <w:r w:rsidRPr="002F6A28">
        <w:t>The following notification is being circulated in accordance with Article 10.6</w:t>
      </w:r>
    </w:p>
    <w:p w:rsidR="009239F7" w:rsidRPr="002F6A28" w:rsidP="002F6A28" w14:paraId="74A38BD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35F886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138552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9278CDD"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6D53D000" w14:textId="77777777">
            <w:pPr>
              <w:spacing w:after="120"/>
            </w:pPr>
            <w:r w:rsidRPr="002F6A28">
              <w:rPr>
                <w:b/>
              </w:rPr>
              <w:t>If applicable, name of local government involved (Article 3.2 and 7.2):</w:t>
            </w:r>
            <w:r w:rsidRPr="00C379C8" w:rsidR="00EE3A11">
              <w:t xml:space="preserve"> </w:t>
            </w:r>
          </w:p>
        </w:tc>
      </w:tr>
      <w:tr w14:paraId="45B4726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00FA16"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78704F2" w14:textId="77777777">
            <w:pPr>
              <w:spacing w:before="120" w:after="120"/>
            </w:pPr>
            <w:r w:rsidRPr="002F6A28">
              <w:rPr>
                <w:b/>
              </w:rPr>
              <w:t>Agency responsible:</w:t>
            </w:r>
            <w:r w:rsidRPr="00C379C8" w:rsidR="00EE3A11">
              <w:t xml:space="preserve"> </w:t>
            </w:r>
          </w:p>
          <w:p w:rsidR="00EE3A11" w:rsidRPr="00C379C8" w:rsidP="00155128" w14:paraId="31D5816B" w14:textId="77777777">
            <w:pPr>
              <w:spacing w:after="120"/>
            </w:pPr>
            <w:r w:rsidRPr="00C379C8">
              <w:t>Israel WTO-TBT Enquiry Point</w:t>
            </w:r>
          </w:p>
          <w:p w:rsidR="00F85C99" w:rsidRPr="002F6A28" w:rsidP="00AA646C" w14:paraId="66D2C6F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F284E3F" w14:textId="77777777">
            <w:r w:rsidRPr="00C379C8">
              <w:t>Israel WTO-TBT Enquiry Point</w:t>
            </w:r>
          </w:p>
          <w:p w:rsidR="00AC6C6E" w:rsidRPr="00C379C8" w:rsidP="00AA646C" w14:paraId="084E902C" w14:textId="77777777">
            <w:r w:rsidRPr="00C379C8">
              <w:t>Ministry of Economy and Industry</w:t>
            </w:r>
          </w:p>
          <w:p w:rsidR="00AC6C6E" w:rsidRPr="00C379C8" w:rsidP="00AA646C" w14:paraId="48FD8DD3" w14:textId="77777777">
            <w:r w:rsidRPr="00C379C8">
              <w:t>Tel: + (972) 74 750 2236</w:t>
            </w:r>
          </w:p>
          <w:p w:rsidR="00AC6C6E" w:rsidRPr="00C379C8" w:rsidP="00AA646C" w14:paraId="4236A714" w14:textId="77777777">
            <w:pPr>
              <w:spacing w:after="120"/>
            </w:pPr>
            <w:r w:rsidRPr="00C379C8">
              <w:t xml:space="preserve">E-mail: </w:t>
            </w:r>
            <w:hyperlink r:id="rId6" w:history="1">
              <w:r w:rsidRPr="00C379C8">
                <w:rPr>
                  <w:color w:val="0000FF"/>
                  <w:u w:val="single"/>
                </w:rPr>
                <w:t>Yael.Friedgut@service.economy.gov.il</w:t>
              </w:r>
            </w:hyperlink>
          </w:p>
        </w:tc>
      </w:tr>
      <w:tr w14:paraId="55CFF84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696700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45396E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4AFBA6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6747AA9"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D926814"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Competition vehicles and spare parts (HS code(s): 8310; 8311; 8312; 8314)</w:t>
            </w:r>
          </w:p>
        </w:tc>
      </w:tr>
      <w:tr w14:paraId="1B7B5DB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8FEEC4"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0C7C91E" w14:textId="77777777">
            <w:pPr>
              <w:spacing w:before="120" w:after="120"/>
            </w:pPr>
            <w:r w:rsidRPr="002F6A28">
              <w:rPr>
                <w:b/>
              </w:rPr>
              <w:t>Title, number of pages and language(s) of the notified document:</w:t>
            </w:r>
            <w:r w:rsidRPr="00C379C8" w:rsidR="00EE3A11">
              <w:t xml:space="preserve"> Sports Driving Regulations (Provisions Regarding Importing Competition Vehicles and Spare Parts) (Amendment No ....), 5785-2025; (38 page(s), in Hebrew)</w:t>
            </w:r>
          </w:p>
        </w:tc>
      </w:tr>
      <w:tr w14:paraId="621960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6C7ED5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EE8AF45" w14:textId="77777777">
            <w:pPr>
              <w:spacing w:before="120" w:after="120"/>
              <w:rPr>
                <w:b/>
              </w:rPr>
            </w:pPr>
            <w:r w:rsidRPr="002F6A28">
              <w:rPr>
                <w:b/>
              </w:rPr>
              <w:t>Description of content:</w:t>
            </w:r>
            <w:r w:rsidRPr="00C379C8" w:rsidR="00FE448B">
              <w:t xml:space="preserve"> The Ministry of Culture and Sport announced a new draft amendment to the Sports Driving Regulations (Provisions Regarding Importing Competition Vehicles and Spare Parts). </w:t>
            </w:r>
          </w:p>
          <w:p w:rsidR="00FE448B" w:rsidRPr="00C379C8" w:rsidP="002F6A28" w14:paraId="5F98B84A" w14:textId="77777777">
            <w:pPr>
              <w:spacing w:before="120" w:after="120"/>
            </w:pPr>
            <w:r w:rsidRPr="00C379C8">
              <w:t>As part of the Sports Driving Authority's activities, the import sector has gained an in-depth knowledge and understanding of the Israeli motorsports sector. Therefore, adjustments and corrections must reflect the current reality.</w:t>
            </w:r>
          </w:p>
          <w:p w:rsidR="00FE448B" w:rsidRPr="00C379C8" w:rsidP="002F6A28" w14:paraId="00E2E101" w14:textId="77777777">
            <w:pPr>
              <w:spacing w:before="120" w:after="120"/>
            </w:pPr>
            <w:r w:rsidRPr="00C379C8">
              <w:t>This proposed amendment includes the following:</w:t>
            </w:r>
          </w:p>
          <w:p w:rsidR="00FE448B" w:rsidRPr="00C379C8" w:rsidP="002F6A28" w14:paraId="1ADE88FB" w14:textId="77777777">
            <w:pPr>
              <w:numPr>
                <w:ilvl w:val="0"/>
                <w:numId w:val="16"/>
              </w:numPr>
              <w:spacing w:before="120" w:after="120"/>
            </w:pPr>
            <w:r w:rsidRPr="00C379C8">
              <w:t>Determines the method of applying to the Authority that grants a license, not a permit;</w:t>
            </w:r>
          </w:p>
          <w:p w:rsidR="00FE448B" w:rsidRPr="00C379C8" w:rsidP="002F6A28" w14:paraId="6639BFB4" w14:textId="77777777">
            <w:pPr>
              <w:numPr>
                <w:ilvl w:val="0"/>
                <w:numId w:val="16"/>
              </w:numPr>
              <w:spacing w:before="120" w:after="120"/>
            </w:pPr>
            <w:r w:rsidRPr="00C379C8">
              <w:t>Determines the conditions under which the competent Authority will grant permission for the personal import of a competitive vehicle and its spare parts;</w:t>
            </w:r>
          </w:p>
          <w:p w:rsidR="00FE448B" w:rsidRPr="00C379C8" w:rsidP="002F6A28" w14:paraId="507C3C69" w14:textId="77777777">
            <w:pPr>
              <w:numPr>
                <w:ilvl w:val="0"/>
                <w:numId w:val="16"/>
              </w:numPr>
              <w:spacing w:before="120" w:after="120"/>
            </w:pPr>
            <w:r w:rsidRPr="00C379C8">
              <w:t>Determines the conditions for obtaining a commercial importer license for competitive vehicles and its spare parts;</w:t>
            </w:r>
          </w:p>
          <w:p w:rsidR="00FE448B" w:rsidRPr="00C379C8" w:rsidP="002F6A28" w14:paraId="49266C66" w14:textId="77777777">
            <w:pPr>
              <w:numPr>
                <w:ilvl w:val="0"/>
                <w:numId w:val="16"/>
              </w:numPr>
              <w:spacing w:before="120" w:after="120"/>
            </w:pPr>
            <w:r w:rsidRPr="00C379C8">
              <w:t>The addition of Regulation 14 (a)(7) clarifies and refines the end of Section 14 (a)(5), where there is concern that the competitive vehicle or spare parts are not intended for use in motorsports, which constitutes an activity contrary to the law.</w:t>
            </w:r>
          </w:p>
        </w:tc>
      </w:tr>
      <w:tr w14:paraId="40EBA1B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28E068A"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D9D91B5"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Reducing trade barriers and facilitating trade</w:t>
            </w:r>
          </w:p>
        </w:tc>
      </w:tr>
      <w:tr w14:paraId="156BF80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AA8264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FD227A0" w14:textId="77777777">
            <w:pPr>
              <w:spacing w:before="120" w:after="120"/>
              <w:rPr>
                <w:bCs/>
              </w:rPr>
            </w:pPr>
            <w:r w:rsidRPr="002F6A28">
              <w:rPr>
                <w:b/>
              </w:rPr>
              <w:t>Relevant documents:</w:t>
            </w:r>
            <w:r w:rsidRPr="002F6A28" w:rsidR="00EE3A11">
              <w:t xml:space="preserve"> </w:t>
            </w:r>
          </w:p>
          <w:p w:rsidR="00EE3A11" w:rsidRPr="002F6A28" w:rsidP="007F13E8" w14:paraId="0C46DBD3" w14:textId="77777777">
            <w:pPr>
              <w:spacing w:before="120" w:after="120"/>
            </w:pPr>
            <w:r w:rsidRPr="002F6A28">
              <w:t>Sports Driving Regulations (Provisions Regarding Importing Competition Vehicles and Spare Parts), 5772-2012</w:t>
            </w:r>
          </w:p>
        </w:tc>
      </w:tr>
      <w:tr w14:paraId="3DDCD08D"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A181916"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9873F54" w14:textId="77777777">
            <w:pPr>
              <w:spacing w:before="120" w:after="120"/>
            </w:pPr>
            <w:r w:rsidRPr="002F6A28">
              <w:rPr>
                <w:b/>
              </w:rPr>
              <w:t>Proposed date of adoption:</w:t>
            </w:r>
            <w:r w:rsidRPr="00C379C8">
              <w:t xml:space="preserve"> To be determined</w:t>
            </w:r>
          </w:p>
          <w:p w:rsidR="00EE3A11" w:rsidRPr="002F6A28" w:rsidP="008953C4" w14:paraId="1495474B" w14:textId="77777777">
            <w:pPr>
              <w:spacing w:after="120"/>
            </w:pPr>
            <w:r w:rsidRPr="002F6A28">
              <w:rPr>
                <w:b/>
              </w:rPr>
              <w:t>Proposed date of entry into force:</w:t>
            </w:r>
            <w:r w:rsidRPr="00C379C8">
              <w:t xml:space="preserve"> To be determined</w:t>
            </w:r>
          </w:p>
        </w:tc>
      </w:tr>
      <w:tr w14:paraId="787F869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3995ED"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B3983BB" w14:textId="77777777">
            <w:pPr>
              <w:spacing w:before="120" w:after="120"/>
            </w:pPr>
            <w:r w:rsidRPr="002F6A28">
              <w:rPr>
                <w:b/>
              </w:rPr>
              <w:t>Final date for comments:</w:t>
            </w:r>
            <w:r w:rsidRPr="00C379C8" w:rsidR="00EE3A11">
              <w:t xml:space="preserve"> 60 days from notification;</w:t>
            </w:r>
          </w:p>
        </w:tc>
      </w:tr>
      <w:tr w14:paraId="765FB9B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F5AE05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C5C435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A903820" w14:textId="77777777">
            <w:pPr>
              <w:keepNext/>
              <w:keepLines/>
              <w:rPr>
                <w:bCs/>
              </w:rPr>
            </w:pPr>
            <w:r w:rsidRPr="00A12DDE">
              <w:rPr>
                <w:bCs/>
              </w:rPr>
              <w:t>WTO-TBT Enquiry Point</w:t>
            </w:r>
          </w:p>
          <w:p w:rsidR="00EE3A11" w:rsidRPr="00A12DDE" w:rsidP="00B16145" w14:paraId="79C5DD18" w14:textId="77777777">
            <w:pPr>
              <w:keepNext/>
              <w:keepLines/>
              <w:rPr>
                <w:bCs/>
              </w:rPr>
            </w:pPr>
            <w:r w:rsidRPr="00A12DDE">
              <w:rPr>
                <w:bCs/>
              </w:rPr>
              <w:t xml:space="preserve">Email: </w:t>
            </w:r>
            <w:hyperlink r:id="rId6" w:history="1">
              <w:r w:rsidRPr="00A12DDE">
                <w:rPr>
                  <w:bCs/>
                  <w:color w:val="0000FF"/>
                  <w:u w:val="single"/>
                </w:rPr>
                <w:t>Yael.Friedgut@Service.economy.gov.il</w:t>
              </w:r>
            </w:hyperlink>
          </w:p>
          <w:p w:rsidR="00EE3A11" w:rsidRPr="00A12DDE" w:rsidP="00B16145" w14:paraId="36BFC7C6"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https://members.wto.org/crnattachments/2025/TBT/ISR/25_02220_00_x.pdf</w:t>
              </w:r>
            </w:hyperlink>
          </w:p>
        </w:tc>
      </w:tr>
    </w:tbl>
    <w:p w:rsidR="00EE3A11" w:rsidRPr="002F6A28" w:rsidP="002F6A28" w14:paraId="51638F12"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02B53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710C4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F4B4A3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AC5077" w14:textId="77777777">
    <w:pPr>
      <w:pStyle w:val="Header"/>
      <w:pBdr>
        <w:bottom w:val="single" w:sz="4" w:space="1" w:color="auto"/>
      </w:pBdr>
      <w:tabs>
        <w:tab w:val="clear" w:pos="4513"/>
        <w:tab w:val="clear" w:pos="9027"/>
      </w:tabs>
      <w:jc w:val="center"/>
    </w:pPr>
    <w:r w:rsidRPr="002F6A28">
      <w:t>tbtSymbol</w:t>
    </w:r>
  </w:p>
  <w:p w:rsidR="009239F7" w:rsidRPr="002F6A28" w:rsidP="009239F7" w14:paraId="0E97AD04" w14:textId="77777777">
    <w:pPr>
      <w:pStyle w:val="Header"/>
      <w:pBdr>
        <w:bottom w:val="single" w:sz="4" w:space="1" w:color="auto"/>
      </w:pBdr>
      <w:tabs>
        <w:tab w:val="clear" w:pos="4513"/>
        <w:tab w:val="clear" w:pos="9027"/>
      </w:tabs>
      <w:jc w:val="center"/>
    </w:pPr>
  </w:p>
  <w:p w:rsidR="009239F7" w:rsidRPr="002F6A28" w:rsidP="009239F7" w14:paraId="6BD5266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B2E2C5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ECCA8A" w14:textId="77777777">
    <w:pPr>
      <w:pStyle w:val="Header"/>
      <w:pBdr>
        <w:bottom w:val="single" w:sz="4" w:space="1" w:color="auto"/>
      </w:pBdr>
      <w:tabs>
        <w:tab w:val="clear" w:pos="4513"/>
        <w:tab w:val="clear" w:pos="9027"/>
      </w:tabs>
      <w:jc w:val="center"/>
    </w:pPr>
    <w:bookmarkStart w:id="0" w:name="spsSymbolHeader"/>
    <w:r w:rsidRPr="002F6A28">
      <w:t>G/TBT/N/</w:t>
    </w:r>
    <w:r w:rsidRPr="002F6A28">
      <w:t>ISR</w:t>
    </w:r>
    <w:r w:rsidRPr="002F6A28">
      <w:t>/1389</w:t>
    </w:r>
    <w:bookmarkEnd w:id="0"/>
  </w:p>
  <w:p w:rsidR="009239F7" w:rsidRPr="002F6A28" w:rsidP="009239F7" w14:paraId="1822F417" w14:textId="77777777">
    <w:pPr>
      <w:pStyle w:val="Header"/>
      <w:pBdr>
        <w:bottom w:val="single" w:sz="4" w:space="1" w:color="auto"/>
      </w:pBdr>
      <w:tabs>
        <w:tab w:val="clear" w:pos="4513"/>
        <w:tab w:val="clear" w:pos="9027"/>
      </w:tabs>
      <w:jc w:val="center"/>
    </w:pPr>
  </w:p>
  <w:p w:rsidR="009239F7" w:rsidRPr="002F6A28" w:rsidP="009239F7" w14:paraId="0FFAD5D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4E9AD5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50FD1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D5DF47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8785B3D" w14:textId="77777777">
          <w:pPr>
            <w:jc w:val="right"/>
            <w:rPr>
              <w:b/>
              <w:color w:val="FF0000"/>
              <w:szCs w:val="16"/>
            </w:rPr>
          </w:pPr>
        </w:p>
      </w:tc>
    </w:tr>
    <w:bookmarkEnd w:id="1"/>
    <w:tr w14:paraId="21B8119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A0B261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8C1110D" w14:textId="77777777">
          <w:pPr>
            <w:jc w:val="right"/>
            <w:rPr>
              <w:b/>
              <w:szCs w:val="16"/>
            </w:rPr>
          </w:pPr>
        </w:p>
      </w:tc>
    </w:tr>
    <w:tr w14:paraId="4E1E2C8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D88917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B4195D6" w14:textId="77777777">
          <w:pPr>
            <w:jc w:val="right"/>
            <w:rPr>
              <w:b/>
              <w:szCs w:val="16"/>
            </w:rPr>
          </w:pPr>
          <w:bookmarkStart w:id="2" w:name="bmkSymbols"/>
          <w:r w:rsidRPr="002F6A28">
            <w:rPr>
              <w:b/>
              <w:szCs w:val="16"/>
            </w:rPr>
            <w:t>G/TBT/N/</w:t>
          </w:r>
          <w:r w:rsidRPr="002F6A28">
            <w:rPr>
              <w:b/>
              <w:szCs w:val="16"/>
            </w:rPr>
            <w:t>ISR</w:t>
          </w:r>
          <w:r w:rsidRPr="002F6A28">
            <w:rPr>
              <w:b/>
              <w:szCs w:val="16"/>
            </w:rPr>
            <w:t>/1389</w:t>
          </w:r>
          <w:bookmarkEnd w:id="2"/>
        </w:p>
      </w:tc>
    </w:tr>
    <w:tr w14:paraId="1CAAC2C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69E0AC8" w14:textId="77777777"/>
      </w:tc>
      <w:tc>
        <w:tcPr>
          <w:tcW w:w="5448" w:type="dxa"/>
          <w:gridSpan w:val="2"/>
          <w:shd w:val="clear" w:color="auto" w:fill="FFFFFF"/>
          <w:tcMar>
            <w:left w:w="108" w:type="dxa"/>
            <w:right w:w="108" w:type="dxa"/>
          </w:tcMar>
          <w:vAlign w:val="center"/>
        </w:tcPr>
        <w:p w:rsidR="00ED54E0" w:rsidRPr="009239F7" w:rsidP="00B801E9" w14:paraId="28108428" w14:textId="77777777">
          <w:pPr>
            <w:jc w:val="right"/>
            <w:rPr>
              <w:szCs w:val="16"/>
            </w:rPr>
          </w:pPr>
          <w:bookmarkStart w:id="3" w:name="spsDateDistribution"/>
          <w:bookmarkStart w:id="4" w:name="bmkDate"/>
          <w:r w:rsidRPr="009239F7">
            <w:rPr>
              <w:szCs w:val="16"/>
            </w:rPr>
            <w:t>18 March 2025</w:t>
          </w:r>
          <w:bookmarkEnd w:id="3"/>
          <w:bookmarkEnd w:id="4"/>
        </w:p>
      </w:tc>
    </w:tr>
    <w:tr w14:paraId="1552578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DFF3ABC" w14:textId="77777777">
          <w:pPr>
            <w:jc w:val="left"/>
            <w:rPr>
              <w:b/>
            </w:rPr>
          </w:pPr>
          <w:bookmarkStart w:id="5" w:name="bmkSerial"/>
          <w:r>
            <w:rPr>
              <w:b w:val="0"/>
              <w:color w:val="FF0000"/>
            </w:rPr>
            <w:t>(25-1954)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37D347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58919C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2F3B20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A0178E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7ADCC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59854158">
    <w:abstractNumId w:val="9"/>
  </w:num>
  <w:num w:numId="2" w16cid:durableId="1185098565">
    <w:abstractNumId w:val="7"/>
  </w:num>
  <w:num w:numId="3" w16cid:durableId="1300770525">
    <w:abstractNumId w:val="6"/>
  </w:num>
  <w:num w:numId="4" w16cid:durableId="1032340518">
    <w:abstractNumId w:val="5"/>
  </w:num>
  <w:num w:numId="5" w16cid:durableId="424805185">
    <w:abstractNumId w:val="4"/>
  </w:num>
  <w:num w:numId="6" w16cid:durableId="1072584367">
    <w:abstractNumId w:val="12"/>
  </w:num>
  <w:num w:numId="7" w16cid:durableId="191723556">
    <w:abstractNumId w:val="11"/>
  </w:num>
  <w:num w:numId="8" w16cid:durableId="1990017666">
    <w:abstractNumId w:val="10"/>
  </w:num>
  <w:num w:numId="9" w16cid:durableId="15223539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1185341">
    <w:abstractNumId w:val="13"/>
  </w:num>
  <w:num w:numId="11" w16cid:durableId="33501861">
    <w:abstractNumId w:val="8"/>
  </w:num>
  <w:num w:numId="12" w16cid:durableId="2130318148">
    <w:abstractNumId w:val="3"/>
  </w:num>
  <w:num w:numId="13" w16cid:durableId="1174035132">
    <w:abstractNumId w:val="2"/>
  </w:num>
  <w:num w:numId="14" w16cid:durableId="1692997922">
    <w:abstractNumId w:val="1"/>
  </w:num>
  <w:num w:numId="15" w16cid:durableId="1151555006">
    <w:abstractNumId w:val="0"/>
  </w:num>
  <w:num w:numId="16" w16cid:durableId="97195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73B11"/>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253C9"/>
    <w:rsid w:val="004423A4"/>
    <w:rsid w:val="00467032"/>
    <w:rsid w:val="0046754A"/>
    <w:rsid w:val="00473B57"/>
    <w:rsid w:val="0048173D"/>
    <w:rsid w:val="004A23F8"/>
    <w:rsid w:val="004B4B4B"/>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00DB"/>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421B"/>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1A6D"/>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223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Yael.Friedgut@service.economy.gov.il" TargetMode="External" /><Relationship Id="rId7" Type="http://schemas.openxmlformats.org/officeDocument/2006/relationships/hyperlink" Target="https://members.wto.org/crnattachments/2025/TBT/ISR/25_02220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E834474-7326-4385-B28E-1A4E0888710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430</Words>
  <Characters>2596</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2025-03-18T14:00:00Z</dcterms:created>
  <dcterms:modified xsi:type="dcterms:W3CDTF">2025-03-18T14:14:00Z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