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117EF173" w14:textId="77777777">
      <w:pPr>
        <w:pStyle w:val="Title"/>
        <w:rPr>
          <w:caps w:val="0"/>
          <w:kern w:val="0"/>
        </w:rPr>
      </w:pPr>
      <w:r w:rsidRPr="009D7E91">
        <w:rPr>
          <w:caps w:val="0"/>
          <w:kern w:val="0"/>
        </w:rPr>
        <w:t>NOTIFICATION</w:t>
      </w:r>
    </w:p>
    <w:p w:rsidR="00D67386" w:rsidRPr="009D7E91" w:rsidP="009D7E91" w14:paraId="4E018744" w14:textId="77777777">
      <w:pPr>
        <w:jc w:val="center"/>
      </w:pPr>
      <w:r w:rsidRPr="009D7E91">
        <w:t>La notification suivante est communiquée conformément à l'article 10.6.</w:t>
      </w:r>
    </w:p>
    <w:p w:rsidR="00D67386" w:rsidRPr="009D7E91" w:rsidP="009D7E91" w14:paraId="2BAF284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33E5044D"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79A8E6D5"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5FAC7EAD" w14:textId="77777777">
            <w:pPr>
              <w:spacing w:before="120" w:after="120"/>
            </w:pPr>
            <w:r w:rsidRPr="009D7E91">
              <w:rPr>
                <w:b/>
              </w:rPr>
              <w:t>Membre notifiant:</w:t>
            </w:r>
            <w:r w:rsidRPr="009D7E91" w:rsidR="006F55D1">
              <w:t xml:space="preserve"> </w:t>
            </w:r>
            <w:r w:rsidRPr="009D7E91" w:rsidR="006F55D1">
              <w:rPr>
                <w:u w:val="single"/>
              </w:rPr>
              <w:t>CANADA</w:t>
            </w:r>
          </w:p>
          <w:p w:rsidR="008D58AD" w:rsidRPr="009D7E91" w:rsidP="009D7E91" w14:paraId="77849214" w14:textId="77777777">
            <w:pPr>
              <w:spacing w:after="120"/>
            </w:pPr>
            <w:r w:rsidRPr="009D7E91">
              <w:rPr>
                <w:b/>
              </w:rPr>
              <w:t>Le cas échéant, pouvoirs publics locaux concernés (articles 3.2 et 7.2):</w:t>
            </w:r>
            <w:r w:rsidRPr="009D7E91" w:rsidR="006F55D1">
              <w:t xml:space="preserve"> </w:t>
            </w:r>
          </w:p>
        </w:tc>
      </w:tr>
      <w:tr w14:paraId="3E1E9BC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3E2BB56"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5C39C960" w14:textId="77777777">
            <w:pPr>
              <w:spacing w:before="120" w:after="120"/>
              <w:rPr>
                <w:bCs/>
              </w:rPr>
            </w:pPr>
            <w:r w:rsidRPr="009D7E91">
              <w:rPr>
                <w:b/>
              </w:rPr>
              <w:t>Organisme responsable:</w:t>
            </w:r>
            <w:r w:rsidRPr="009D7E91" w:rsidR="006F55D1">
              <w:t xml:space="preserve"> </w:t>
            </w:r>
          </w:p>
          <w:p w:rsidR="006F55D1" w:rsidRPr="009D7E91" w:rsidP="006C14E7" w14:paraId="2FEF60E3" w14:textId="77777777">
            <w:pPr>
              <w:spacing w:after="120"/>
            </w:pPr>
            <w:r w:rsidRPr="009D7E91">
              <w:t>Ministère de la santé</w:t>
            </w:r>
          </w:p>
          <w:p w:rsidR="008D58AD" w:rsidRPr="009D7E91" w:rsidP="00064E8E" w14:paraId="0D64A55B"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69285312" w14:textId="77777777">
            <w:r w:rsidRPr="005469C3">
              <w:t>Autorité responsable des notifications et Point d'information du Canada</w:t>
            </w:r>
          </w:p>
          <w:p w:rsidR="00CB44EC" w:rsidRPr="005469C3" w:rsidP="00064E8E" w14:paraId="4B07D086" w14:textId="77777777">
            <w:r w:rsidRPr="005469C3">
              <w:t>Affaires mondiales Canada</w:t>
            </w:r>
          </w:p>
          <w:p w:rsidR="00CB44EC" w:rsidRPr="005469C3" w:rsidP="00064E8E" w14:paraId="05D78F9B" w14:textId="77777777">
            <w:r w:rsidRPr="005469C3">
              <w:t>Direction des règlements et obstacles techniques</w:t>
            </w:r>
          </w:p>
          <w:p w:rsidR="00CB44EC" w:rsidRPr="005469C3" w:rsidP="00064E8E" w14:paraId="39ACE881" w14:textId="77777777">
            <w:r w:rsidRPr="005469C3">
              <w:t>111 Promenade Sussex</w:t>
            </w:r>
          </w:p>
          <w:p w:rsidR="00CB44EC" w:rsidRPr="005469C3" w:rsidP="00064E8E" w14:paraId="3960635F" w14:textId="77777777">
            <w:r w:rsidRPr="005469C3">
              <w:t>Ottawa (Ontario) K1A 0G2</w:t>
            </w:r>
          </w:p>
          <w:p w:rsidR="00CB44EC" w:rsidRPr="005469C3" w:rsidP="00064E8E" w14:paraId="41D10A6E" w14:textId="77777777">
            <w:r w:rsidRPr="005469C3">
              <w:t>Canda</w:t>
            </w:r>
          </w:p>
          <w:p w:rsidR="00CB44EC" w:rsidRPr="005469C3" w:rsidP="00064E8E" w14:paraId="0B89EC6A" w14:textId="77777777">
            <w:r w:rsidRPr="005469C3">
              <w:t>Tél : (343)203-4273</w:t>
            </w:r>
          </w:p>
          <w:p w:rsidR="00CB44EC" w:rsidRPr="005469C3" w:rsidP="00064E8E" w14:paraId="453F58CD" w14:textId="77777777">
            <w:r w:rsidRPr="005469C3">
              <w:t>Téléc.: (613)943-0346</w:t>
            </w:r>
          </w:p>
          <w:p w:rsidR="00CB44EC" w:rsidRPr="005469C3" w:rsidP="00064E8E" w14:paraId="2A3E9674" w14:textId="77777777">
            <w:pPr>
              <w:spacing w:after="120"/>
            </w:pPr>
            <w:r w:rsidRPr="005469C3">
              <w:t xml:space="preserve">Courriel : </w:t>
            </w:r>
            <w:hyperlink r:id="rId4" w:history="1">
              <w:r w:rsidRPr="005469C3">
                <w:rPr>
                  <w:color w:val="0000FF"/>
                  <w:u w:val="single"/>
                </w:rPr>
                <w:t>pointdinformation@international.gc.ca</w:t>
              </w:r>
            </w:hyperlink>
          </w:p>
        </w:tc>
      </w:tr>
      <w:tr w14:paraId="6AD1B3C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74B37FA"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5BAF3002" w14:textId="77777777">
            <w:pPr>
              <w:spacing w:before="120" w:after="120"/>
            </w:pPr>
            <w:r w:rsidRPr="009D7E91">
              <w:rPr>
                <w:b/>
              </w:rPr>
              <w:t xml:space="preserve">Notification au titre de </w:t>
            </w:r>
            <w:r w:rsidRPr="009D7E91">
              <w:rPr>
                <w:b/>
              </w:rPr>
              <w:t>l'article 2.9.2 [ ], 2.10.1 [X], 5.6.2 [ ], 5.7.1 [ ],</w:t>
            </w:r>
            <w:r w:rsidR="00D81AFF">
              <w:rPr>
                <w:b/>
              </w:rPr>
              <w:t xml:space="preserve"> 3.2 [ ], 7.2 [ ],</w:t>
            </w:r>
            <w:r w:rsidRPr="009D7E91">
              <w:rPr>
                <w:b/>
              </w:rPr>
              <w:t xml:space="preserve"> autres</w:t>
            </w:r>
            <w:r w:rsidR="00EE5F18">
              <w:rPr>
                <w:b/>
              </w:rPr>
              <w:t>:</w:t>
            </w:r>
            <w:r w:rsidRPr="006717EC" w:rsidR="006717EC">
              <w:t xml:space="preserve"> </w:t>
            </w:r>
          </w:p>
        </w:tc>
      </w:tr>
      <w:tr w14:paraId="25F9B65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9EB17EA"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1B012315"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 xml:space="preserve">Les numéros de l'ICS peuvent aussi être indiqués, le cas </w:t>
            </w:r>
            <w:r w:rsidRPr="009D7E91">
              <w:rPr>
                <w:b/>
              </w:rPr>
              <w:t>échéant):</w:t>
            </w:r>
            <w:r w:rsidRPr="009D7E91">
              <w:t xml:space="preserve"> Drogues </w:t>
            </w:r>
          </w:p>
          <w:p w:rsidR="00AE1718" w:rsidRPr="009D7E91" w:rsidP="009D7E91" w14:paraId="15ABA384" w14:textId="77777777">
            <w:pPr>
              <w:spacing w:before="120" w:after="120"/>
            </w:pPr>
            <w:r w:rsidRPr="009D7E91">
              <w:t>Bromure de phénéthyle (Position SH: 2903999090)</w:t>
            </w:r>
          </w:p>
          <w:p w:rsidR="00AE1718" w:rsidRPr="009D7E91" w:rsidP="009D7E91" w14:paraId="74ACABFB" w14:textId="77777777">
            <w:pPr>
              <w:spacing w:before="120" w:after="120"/>
            </w:pPr>
            <w:r w:rsidRPr="009D7E91">
              <w:t>Anhydride propanoïque (Position SH: 2915900090)</w:t>
            </w:r>
          </w:p>
          <w:p w:rsidR="00AE1718" w:rsidRPr="009D7E91" w:rsidP="009D7E91" w14:paraId="1F4EC2C2" w14:textId="77777777">
            <w:pPr>
              <w:spacing w:before="120" w:after="120"/>
            </w:pPr>
            <w:r w:rsidRPr="009D7E91">
              <w:t>Chlorure de benzyle (Position SH: 2903999090)</w:t>
            </w:r>
          </w:p>
          <w:p w:rsidR="00AE1718" w:rsidRPr="009D7E91" w:rsidP="009D7E91" w14:paraId="2B9248A5" w14:textId="77777777">
            <w:pPr>
              <w:spacing w:before="120" w:after="120"/>
            </w:pPr>
            <w:r w:rsidRPr="009D7E91">
              <w:t>Carisoprodol (Position SH: 2924199090)</w:t>
            </w:r>
          </w:p>
        </w:tc>
      </w:tr>
      <w:tr w14:paraId="54E6AB0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7D3E2C4"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16AF72E4" w14:textId="77777777">
            <w:pPr>
              <w:spacing w:before="120" w:after="120"/>
            </w:pPr>
            <w:r w:rsidRPr="009D7E91">
              <w:rPr>
                <w:b/>
              </w:rPr>
              <w:t>Intitulé, nombre de pages et langue(s) du texte notifié:</w:t>
            </w:r>
            <w:r w:rsidRPr="009D7E91" w:rsidR="006F55D1">
              <w:t xml:space="preserve"> Modification de l'annexe V de la Loi réglementant certaines drogues et autres substances (inscription accélérée à l'annexe de trois précurseurs chimiques du fentanyl et du carisoprodol) (3 pages, en anglais et en français)</w:t>
            </w:r>
          </w:p>
          <w:p w:rsidR="006F55D1" w:rsidRPr="009D7E91" w:rsidP="009D7E91" w14:paraId="63D747B4" w14:textId="77777777">
            <w:pPr>
              <w:spacing w:before="120" w:after="120"/>
            </w:pPr>
            <w:r w:rsidRPr="009D7E91">
              <w:t>Arrêté modifiant l'annexe V de la Loi réglementant certaines drogues et autres substances (précurseurs du fentanyl et carisoprodol) (14 pages en anglais ; 16 pages en français)</w:t>
            </w:r>
          </w:p>
        </w:tc>
      </w:tr>
      <w:tr w14:paraId="56268EF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03C98FE"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1FC61381" w14:textId="77777777">
            <w:pPr>
              <w:spacing w:before="120" w:after="120"/>
            </w:pPr>
            <w:r w:rsidRPr="009D7E91">
              <w:rPr>
                <w:b/>
              </w:rPr>
              <w:t>Teneur:</w:t>
            </w:r>
            <w:r w:rsidRPr="009D7E91" w:rsidR="006F55D1">
              <w:t xml:space="preserve"> L'objectif de cette notification est d'informer les membres que, le 27 février 2025, le Canada a pris des mesures rapides pour contrôler temporairement les substances suivantes en vertu de la </w:t>
            </w:r>
            <w:r w:rsidRPr="009D7E91" w:rsidR="006F55D1">
              <w:rPr>
                <w:i/>
                <w:iCs/>
              </w:rPr>
              <w:t>Loi réglementant certaines drogues et autres substances</w:t>
            </w:r>
            <w:r w:rsidRPr="009D7E91" w:rsidR="006F55D1">
              <w:t xml:space="preserve"> :</w:t>
            </w:r>
          </w:p>
          <w:p w:rsidR="006F55D1" w:rsidRPr="009D7E91" w:rsidP="009D7E91" w14:paraId="0CE6FD6E" w14:textId="77777777">
            <w:pPr>
              <w:numPr>
                <w:ilvl w:val="0"/>
                <w:numId w:val="17"/>
              </w:numPr>
              <w:spacing w:before="120" w:after="120"/>
            </w:pPr>
            <w:r w:rsidRPr="009D7E91">
              <w:t>bromure de phénéthyle</w:t>
            </w:r>
          </w:p>
          <w:p w:rsidR="006F55D1" w:rsidRPr="009D7E91" w:rsidP="009D7E91" w14:paraId="149515F8" w14:textId="77777777">
            <w:pPr>
              <w:numPr>
                <w:ilvl w:val="0"/>
                <w:numId w:val="17"/>
              </w:numPr>
              <w:spacing w:before="120" w:after="120"/>
            </w:pPr>
            <w:r w:rsidRPr="009D7E91">
              <w:t>anhydride propanoïque</w:t>
            </w:r>
          </w:p>
          <w:p w:rsidR="006F55D1" w:rsidRPr="009D7E91" w:rsidP="009D7E91" w14:paraId="367876A1" w14:textId="77777777">
            <w:pPr>
              <w:numPr>
                <w:ilvl w:val="0"/>
                <w:numId w:val="17"/>
              </w:numPr>
              <w:spacing w:before="120" w:after="120"/>
            </w:pPr>
            <w:r w:rsidRPr="009D7E91">
              <w:t>chlorure de benzyle</w:t>
            </w:r>
          </w:p>
          <w:p w:rsidR="006F55D1" w:rsidRPr="009D7E91" w:rsidP="009D7E91" w14:paraId="466BC66B" w14:textId="77777777">
            <w:pPr>
              <w:numPr>
                <w:ilvl w:val="0"/>
                <w:numId w:val="17"/>
              </w:numPr>
              <w:spacing w:before="120" w:after="120"/>
            </w:pPr>
            <w:r w:rsidRPr="009D7E91">
              <w:t>Carisoprodol</w:t>
            </w:r>
          </w:p>
          <w:p w:rsidR="006F55D1" w:rsidRPr="009D7E91" w:rsidP="009D7E91" w14:paraId="2FA7DF19" w14:textId="77777777">
            <w:pPr>
              <w:spacing w:before="120" w:after="120"/>
            </w:pPr>
            <w:r w:rsidRPr="009D7E91">
              <w:t xml:space="preserve">Ces substances font </w:t>
            </w:r>
            <w:r w:rsidRPr="009D7E91">
              <w:t>maintenant l'objet d'un examen en vue d'un contrôle à plus long terme dans le cadre de la même loi.</w:t>
            </w:r>
          </w:p>
        </w:tc>
      </w:tr>
      <w:tr w14:paraId="58DE279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04734C8"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66C0A615" w14:textId="77777777">
            <w:pPr>
              <w:spacing w:before="120" w:after="120"/>
            </w:pPr>
            <w:r w:rsidRPr="009D7E91">
              <w:rPr>
                <w:b/>
              </w:rPr>
              <w:t>Objectif et justification, y compris la nature des problèmes urgents, le cas échéant:</w:t>
            </w:r>
            <w:r w:rsidRPr="009D7E91">
              <w:t xml:space="preserve"> </w:t>
            </w:r>
            <w:r w:rsidRPr="009D7E91">
              <w:t>Protection de la santé et de la sécurité publique</w:t>
            </w:r>
          </w:p>
          <w:p w:rsidR="00AE1718" w:rsidRPr="009D7E91" w:rsidP="00305401" w14:paraId="07B07422" w14:textId="77777777">
            <w:pPr>
              <w:spacing w:before="120" w:after="120"/>
            </w:pPr>
            <w:r w:rsidRPr="009D7E91">
              <w:t xml:space="preserve">La crise des surdoses et des drogues synthétiques illégales telles que le fentanyl a eu un impact tragique sur la population de tout le pays. Dans le cadre du </w:t>
            </w:r>
            <w:hyperlink r:id="rId5" w:history="1">
              <w:r w:rsidRPr="009D7E91">
                <w:rPr>
                  <w:color w:val="0000FF"/>
                  <w:u w:val="single"/>
                </w:rPr>
                <w:t>Plan frontalier du Canada</w:t>
              </w:r>
            </w:hyperlink>
            <w:r w:rsidRPr="009D7E91">
              <w:t>, le gouvernement du Canada prend des mesures concrètes pour renforcer la sécurité aux frontières, notamment en augmentant le soutien aux organismes chargés de l'application de la loi pour détecter, intercepter et perturber le commerce illégal du fentanyl et de ses précurseurs chimiques.</w:t>
            </w:r>
          </w:p>
          <w:p w:rsidR="00AE1718" w:rsidRPr="009D7E91" w:rsidP="00305401" w14:paraId="17640389" w14:textId="77777777">
            <w:pPr>
              <w:spacing w:before="120" w:after="120"/>
            </w:pPr>
            <w:r w:rsidRPr="009D7E91">
              <w:t>Bien que tous les précurseurs essentiels connus du fentanyl soient déjà contrôlés au Canada, d'autres produits chimiques peuvent également être utilisés dans la production illégale de fentanyl. Il est prouvé que le bromure de phénéthyle est importé au Canada pour la production illégale de fentanyl, et que l'anhydride propanoïque et le chlorure de benzyle peuvent également être utilisés pour produire illégalement du fentanyl. En outre, le 12 mars 2025, la Commission des stupéfiants a approuvé une recommandat</w:t>
            </w:r>
            <w:r w:rsidRPr="009D7E91">
              <w:t xml:space="preserve">ion visant à inscrire le carisoprodol au tableau IV de la </w:t>
            </w:r>
            <w:r w:rsidRPr="009D7E91">
              <w:rPr>
                <w:i/>
                <w:iCs/>
              </w:rPr>
              <w:t>Convention des Nations unies sur les substances psychotropes (1971)</w:t>
            </w:r>
            <w:r w:rsidRPr="009D7E91">
              <w:t xml:space="preserve">. En tant que partie à cette </w:t>
            </w:r>
            <w:r w:rsidRPr="009D7E91">
              <w:t>convention, le Canada doit prendre des mesures pour contrôler le carisoprodol au niveau national.</w:t>
            </w:r>
          </w:p>
          <w:p w:rsidR="00AE1718" w:rsidRPr="009D7E91" w:rsidP="00305401" w14:paraId="72E867AC" w14:textId="77777777">
            <w:pPr>
              <w:spacing w:before="120" w:after="120"/>
            </w:pPr>
            <w:r w:rsidRPr="009D7E91">
              <w:t xml:space="preserve">Compte tenu des risques importants que ces substances représentent pour la santé et la sécurité publiques, le 27 février 2025, le Canada a pris des mesures rapides pour contrôler temporairement ces substances en vertu de la </w:t>
            </w:r>
            <w:r w:rsidRPr="009D7E91">
              <w:rPr>
                <w:i/>
                <w:iCs/>
              </w:rPr>
              <w:t>Loi réglementant certaines drogues et autres substances</w:t>
            </w:r>
            <w:r w:rsidRPr="009D7E91">
              <w:t>. Cette mesure a fourni aux organismes chargés de l'application de la loi et des frontières des outils supplémentaires pour empêcher l'importation, la distribution et l'utilisation de ces substances. Le Canada envisage maintenant de contrôler ces substances à plus long terme, ce qui constituerait une mesure parmi d'autres pour contribuer à perturber la production et l'offre de drogues illégales, tant au niveau national qu'au niveau international.</w:t>
            </w:r>
          </w:p>
        </w:tc>
      </w:tr>
      <w:tr w14:paraId="66AC5CA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5DA0F011"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0226A8D3" w14:textId="77777777">
            <w:pPr>
              <w:spacing w:before="120" w:after="120"/>
            </w:pPr>
            <w:r w:rsidRPr="009D7E91">
              <w:rPr>
                <w:b/>
              </w:rPr>
              <w:t>Documents pertinents:</w:t>
            </w:r>
            <w:r w:rsidRPr="009D7E91" w:rsidR="006F55D1">
              <w:t xml:space="preserve"> </w:t>
            </w:r>
          </w:p>
          <w:p w:rsidR="006F55D1" w:rsidRPr="009D7E91" w:rsidP="001348DC" w14:paraId="202768AB" w14:textId="77777777">
            <w:pPr>
              <w:spacing w:before="120" w:after="120"/>
            </w:pPr>
            <w:r w:rsidRPr="009D7E91">
              <w:rPr>
                <w:i/>
                <w:iCs/>
              </w:rPr>
              <w:t>Avis d'intention de contrôler les précurseurs du fentanyl ainsi que le carisoprodol en vertu de la Loi réglementant certaines drogues et autres substances :</w:t>
            </w:r>
          </w:p>
          <w:p w:rsidR="006F55D1" w:rsidRPr="009D7E91" w:rsidP="001348DC" w14:paraId="22E71C93" w14:textId="77777777">
            <w:pPr>
              <w:spacing w:before="120" w:after="120"/>
            </w:pPr>
            <w:hyperlink r:id="rId6" w:history="1">
              <w:r w:rsidRPr="009D7E91">
                <w:rPr>
                  <w:color w:val="0000FF"/>
                  <w:u w:val="single"/>
                </w:rPr>
                <w:t>La Gazette du Canada, Partie I, volume 159, numéro 1 : édition spéciale</w:t>
              </w:r>
            </w:hyperlink>
            <w:r w:rsidRPr="009D7E91">
              <w:t xml:space="preserve"> (disponible en français et en anglais)</w:t>
            </w:r>
          </w:p>
          <w:p w:rsidR="006F55D1" w:rsidRPr="009D7E91" w:rsidP="001348DC" w14:paraId="17400394" w14:textId="77777777">
            <w:pPr>
              <w:spacing w:before="120" w:after="120"/>
            </w:pPr>
            <w:r w:rsidRPr="009D7E91">
              <w:rPr>
                <w:i/>
                <w:iCs/>
              </w:rPr>
              <w:t>Arrêté modifiant l'annexe V de la Loi réglementant certaines drogues et autres substances (précurseurs du fentanyl et carisoprodol) : DORS/2025-64</w:t>
            </w:r>
          </w:p>
          <w:p w:rsidR="006F55D1" w:rsidRPr="009D7E91" w:rsidP="001348DC" w14:paraId="0DD605E2" w14:textId="77777777">
            <w:pPr>
              <w:spacing w:before="120" w:after="120"/>
            </w:pPr>
            <w:hyperlink r:id="rId7" w:history="1">
              <w:r w:rsidRPr="009D7E91">
                <w:rPr>
                  <w:color w:val="0000FF"/>
                  <w:u w:val="single"/>
                </w:rPr>
                <w:t>La Gazette du Canada, Partie II, volume 159, numéro 6</w:t>
              </w:r>
            </w:hyperlink>
            <w:r w:rsidRPr="009D7E91">
              <w:t xml:space="preserve"> (disponible en français et en anglais)</w:t>
            </w:r>
          </w:p>
        </w:tc>
      </w:tr>
      <w:tr w14:paraId="3F9D9F1E"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7D6B83A7"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20A689B8" w14:textId="77777777">
            <w:pPr>
              <w:spacing w:before="120" w:after="120"/>
              <w:ind w:left="34"/>
              <w:rPr>
                <w:bCs/>
              </w:rPr>
            </w:pPr>
            <w:r w:rsidRPr="009D7E91">
              <w:rPr>
                <w:b/>
              </w:rPr>
              <w:t>Date projetée pour l'adoption:</w:t>
            </w:r>
            <w:r w:rsidRPr="009D7E91">
              <w:t xml:space="preserve"> </w:t>
            </w:r>
            <w:r w:rsidRPr="009D7E91">
              <w:t>27 février 2025</w:t>
            </w:r>
          </w:p>
          <w:p w:rsidR="006F55D1" w:rsidRPr="009D7E91" w:rsidP="009B0524" w14:paraId="2FFE08A0" w14:textId="77777777">
            <w:pPr>
              <w:spacing w:after="120"/>
              <w:ind w:left="34"/>
              <w:rPr>
                <w:b/>
              </w:rPr>
            </w:pPr>
            <w:r w:rsidRPr="009D7E91">
              <w:rPr>
                <w:b/>
              </w:rPr>
              <w:t>Date projetée pour l'entrée en vigueur:</w:t>
            </w:r>
            <w:r w:rsidRPr="009D7E91">
              <w:t xml:space="preserve"> Printemps 2025, (le bromure de phénéthyle et le carisoprodol – le 14 </w:t>
            </w:r>
            <w:r w:rsidRPr="009D7E91">
              <w:t>avril l'anhydride propanoïque et le chlorure de benzyle – le 29 mai)</w:t>
            </w:r>
          </w:p>
        </w:tc>
      </w:tr>
      <w:tr w14:paraId="59EB415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CEE1632"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74D63CE6" w14:textId="77777777">
            <w:pPr>
              <w:spacing w:before="120" w:after="120"/>
            </w:pPr>
            <w:r w:rsidRPr="009D7E91">
              <w:rPr>
                <w:b/>
              </w:rPr>
              <w:t>Date limite pour la présentation des observations:</w:t>
            </w:r>
            <w:r w:rsidRPr="009D7E91" w:rsidR="006F55D1">
              <w:t xml:space="preserve"> 30 mai 2025</w:t>
            </w:r>
          </w:p>
        </w:tc>
      </w:tr>
      <w:tr w14:paraId="6F67044B"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31373F5D"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2F869D91"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5A5781CA" w14:textId="77777777">
            <w:pPr>
              <w:keepNext/>
              <w:keepLines/>
            </w:pPr>
            <w:r w:rsidRPr="009D7E91">
              <w:t>La version électronique des textes règlementaires est disponible à :</w:t>
            </w:r>
          </w:p>
          <w:p w:rsidR="006F55D1" w:rsidRPr="009D7E91" w:rsidP="00481B71" w14:paraId="6A1B1279" w14:textId="77777777">
            <w:pPr>
              <w:keepNext/>
              <w:keepLines/>
            </w:pPr>
            <w:r w:rsidRPr="009D7E91">
              <w:t>Avis d'intention</w:t>
            </w:r>
          </w:p>
          <w:p w:rsidR="006F55D1" w:rsidRPr="009D7E91" w:rsidP="00481B71" w14:paraId="2BA0A1F8" w14:textId="77777777">
            <w:pPr>
              <w:keepNext/>
              <w:keepLines/>
            </w:pPr>
            <w:hyperlink r:id="rId6" w:tgtFrame="_blank" w:history="1">
              <w:r w:rsidRPr="009D7E91">
                <w:rPr>
                  <w:color w:val="0000FF"/>
                  <w:u w:val="single"/>
                </w:rPr>
                <w:t>https://canadagazette.gc.ca/rp-pr/p1/2025/2025-02-14-x1/html/extra1-fra.html</w:t>
              </w:r>
            </w:hyperlink>
            <w:r w:rsidRPr="009D7E91">
              <w:t xml:space="preserve"> (français)</w:t>
            </w:r>
          </w:p>
          <w:p w:rsidR="006F55D1" w:rsidRPr="009D7E91" w:rsidP="00481B71" w14:paraId="4C728427" w14:textId="77777777">
            <w:pPr>
              <w:keepNext/>
              <w:keepLines/>
            </w:pPr>
            <w:hyperlink r:id="rId8" w:tgtFrame="_blank" w:history="1">
              <w:r w:rsidRPr="009D7E91">
                <w:rPr>
                  <w:color w:val="0000FF"/>
                  <w:u w:val="single"/>
                </w:rPr>
                <w:t>https://canadagazette.gc.ca/rp-pr/p1/2025/2025-02-14-x1/html/extra1-eng.html</w:t>
              </w:r>
            </w:hyperlink>
            <w:r w:rsidRPr="009D7E91">
              <w:t xml:space="preserve"> (anglais)</w:t>
            </w:r>
          </w:p>
          <w:p w:rsidR="006F55D1" w:rsidRPr="009D7E91" w:rsidP="00481B71" w14:paraId="6044BCEF" w14:textId="77777777">
            <w:pPr>
              <w:keepNext/>
              <w:keepLines/>
            </w:pPr>
            <w:r w:rsidRPr="009D7E91">
              <w:t>Arrêté</w:t>
            </w:r>
          </w:p>
          <w:p w:rsidR="006F55D1" w:rsidRPr="009D7E91" w:rsidP="00481B71" w14:paraId="481104D3" w14:textId="77777777">
            <w:pPr>
              <w:keepNext/>
              <w:keepLines/>
            </w:pPr>
            <w:hyperlink r:id="rId7" w:tgtFrame="_blank" w:history="1">
              <w:r w:rsidRPr="009D7E91">
                <w:rPr>
                  <w:color w:val="0000FF"/>
                  <w:u w:val="single"/>
                </w:rPr>
                <w:t>https://canadagazette.gc.ca/rp-pr/p2/2025/2025-03-12/html/sor-dors64-fra.html</w:t>
              </w:r>
            </w:hyperlink>
            <w:r w:rsidRPr="009D7E91">
              <w:t xml:space="preserve"> (français)</w:t>
            </w:r>
          </w:p>
          <w:p w:rsidR="006F55D1" w:rsidRPr="009D7E91" w:rsidP="00481B71" w14:paraId="4FF2F0FD" w14:textId="77777777">
            <w:pPr>
              <w:keepNext/>
              <w:keepLines/>
            </w:pPr>
            <w:hyperlink r:id="rId8" w:tgtFrame="_blank" w:history="1">
              <w:r w:rsidRPr="009D7E91">
                <w:rPr>
                  <w:color w:val="0000FF"/>
                  <w:u w:val="single"/>
                </w:rPr>
                <w:t>https://canadagazette.gc.ca/rp-pr/p1/2025/2025-02-14-x1/html/extra1-eng.html</w:t>
              </w:r>
            </w:hyperlink>
            <w:r w:rsidRPr="009D7E91">
              <w:t xml:space="preserve"> (anglais)</w:t>
            </w:r>
          </w:p>
          <w:p w:rsidR="006F55D1" w:rsidRPr="009D7E91" w:rsidP="00481B71" w14:paraId="3613E7B0" w14:textId="77777777">
            <w:pPr>
              <w:keepNext/>
              <w:keepLines/>
            </w:pPr>
            <w:r w:rsidRPr="009D7E91">
              <w:t>Ou obtenu en écrivant au :</w:t>
            </w:r>
          </w:p>
          <w:p w:rsidR="006F55D1" w:rsidRPr="009D7E91" w:rsidP="00481B71" w14:paraId="34AC133F" w14:textId="77777777">
            <w:pPr>
              <w:keepNext/>
              <w:keepLines/>
            </w:pPr>
            <w:r w:rsidRPr="009D7E91">
              <w:t>Autorité responsable des notifications et Point d'information du Canada</w:t>
            </w:r>
          </w:p>
          <w:p w:rsidR="006F55D1" w:rsidRPr="009D7E91" w:rsidP="00481B71" w14:paraId="486B163A" w14:textId="77777777">
            <w:pPr>
              <w:keepNext/>
              <w:keepLines/>
            </w:pPr>
            <w:r w:rsidRPr="009D7E91">
              <w:t>Direction des règlements et obstacles techniques</w:t>
            </w:r>
          </w:p>
          <w:p w:rsidR="006F55D1" w:rsidRPr="009D7E91" w:rsidP="00481B71" w14:paraId="4F408DB4" w14:textId="77777777">
            <w:pPr>
              <w:keepNext/>
              <w:keepLines/>
            </w:pPr>
            <w:r w:rsidRPr="009D7E91">
              <w:t>Affaires mondiales Canada</w:t>
            </w:r>
          </w:p>
          <w:p w:rsidR="006F55D1" w:rsidRPr="009D7E91" w:rsidP="00481B71" w14:paraId="7A891C09" w14:textId="77777777">
            <w:pPr>
              <w:keepNext/>
              <w:keepLines/>
            </w:pPr>
            <w:r w:rsidRPr="009D7E91">
              <w:t>111, promenade Sussex</w:t>
            </w:r>
          </w:p>
          <w:p w:rsidR="006F55D1" w:rsidRPr="009D7E91" w:rsidP="00481B71" w14:paraId="790589D1" w14:textId="77777777">
            <w:pPr>
              <w:keepNext/>
              <w:keepLines/>
            </w:pPr>
            <w:r w:rsidRPr="009D7E91">
              <w:t>Ottawa, Ontario, K1A 0G2</w:t>
            </w:r>
          </w:p>
          <w:p w:rsidR="006F55D1" w:rsidRPr="009D7E91" w:rsidP="00481B71" w14:paraId="6484FD33" w14:textId="77777777">
            <w:pPr>
              <w:keepNext/>
              <w:keepLines/>
            </w:pPr>
            <w:r w:rsidRPr="009D7E91">
              <w:t>Canada</w:t>
            </w:r>
          </w:p>
          <w:p w:rsidR="006F55D1" w:rsidRPr="009D7E91" w:rsidP="00481B71" w14:paraId="5CF28B7B" w14:textId="77777777">
            <w:pPr>
              <w:keepNext/>
              <w:keepLines/>
            </w:pPr>
            <w:r w:rsidRPr="009D7E91">
              <w:t>Téléphone : 343-203-4273</w:t>
            </w:r>
          </w:p>
          <w:p w:rsidR="006F55D1" w:rsidRPr="009D7E91" w:rsidP="00481B71" w14:paraId="5FDDD47C" w14:textId="77777777">
            <w:pPr>
              <w:keepNext/>
              <w:keepLines/>
            </w:pPr>
            <w:r w:rsidRPr="009D7E91">
              <w:t>Télécopieur : 613-943-0346</w:t>
            </w:r>
          </w:p>
          <w:p w:rsidR="006F55D1" w:rsidRPr="009D7E91" w:rsidP="00232CAF" w14:paraId="57D3B22B" w14:textId="0968CCBC">
            <w:pPr>
              <w:keepNext/>
              <w:keepLines/>
              <w:spacing w:after="120"/>
            </w:pPr>
            <w:r w:rsidRPr="009D7E91">
              <w:t xml:space="preserve">Courriel : </w:t>
            </w:r>
            <w:hyperlink r:id="rId4" w:history="1">
              <w:r w:rsidRPr="009D7E91">
                <w:rPr>
                  <w:color w:val="0000FF"/>
                  <w:u w:val="single"/>
                </w:rPr>
                <w:t>pointdinformation@international.gc.ca</w:t>
              </w:r>
            </w:hyperlink>
          </w:p>
        </w:tc>
      </w:tr>
    </w:tbl>
    <w:p w:rsidR="006F55D1" w:rsidRPr="009D7E91" w:rsidP="009D7E91" w14:paraId="5E1CA7EE"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F1C0D30"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1921EAE"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8EBC068"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6861E85" w14:textId="77777777">
    <w:pPr>
      <w:pStyle w:val="Header"/>
      <w:pBdr>
        <w:bottom w:val="single" w:sz="4" w:space="1" w:color="auto"/>
      </w:pBdr>
      <w:tabs>
        <w:tab w:val="clear" w:pos="4513"/>
        <w:tab w:val="clear" w:pos="9027"/>
      </w:tabs>
      <w:jc w:val="center"/>
    </w:pPr>
    <w:r w:rsidRPr="009D7E91">
      <w:t>tbtSymbol</w:t>
    </w:r>
  </w:p>
  <w:p w:rsidR="00D67386" w:rsidRPr="009D7E91" w:rsidP="00D67386" w14:paraId="224DB99F" w14:textId="77777777">
    <w:pPr>
      <w:pStyle w:val="Header"/>
      <w:pBdr>
        <w:bottom w:val="single" w:sz="4" w:space="1" w:color="auto"/>
      </w:pBdr>
      <w:tabs>
        <w:tab w:val="clear" w:pos="4513"/>
        <w:tab w:val="clear" w:pos="9027"/>
      </w:tabs>
      <w:jc w:val="center"/>
    </w:pPr>
  </w:p>
  <w:p w:rsidR="00D67386" w:rsidRPr="009D7E91" w:rsidP="00D67386" w14:paraId="1AD6D26B"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3E531B8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1F24CCF" w14:textId="77777777">
    <w:pPr>
      <w:pStyle w:val="Header"/>
      <w:pBdr>
        <w:bottom w:val="single" w:sz="4" w:space="1" w:color="auto"/>
      </w:pBdr>
      <w:tabs>
        <w:tab w:val="clear" w:pos="4513"/>
        <w:tab w:val="clear" w:pos="9027"/>
      </w:tabs>
      <w:jc w:val="center"/>
    </w:pPr>
    <w:bookmarkStart w:id="0" w:name="spsSymbolHeader"/>
    <w:r w:rsidRPr="009D7E91">
      <w:t>G/TBT/N/CAN/745</w:t>
    </w:r>
    <w:bookmarkEnd w:id="0"/>
  </w:p>
  <w:p w:rsidR="00D67386" w:rsidRPr="009D7E91" w:rsidP="00D67386" w14:paraId="77798CB8" w14:textId="77777777">
    <w:pPr>
      <w:pStyle w:val="Header"/>
      <w:pBdr>
        <w:bottom w:val="single" w:sz="4" w:space="1" w:color="auto"/>
      </w:pBdr>
      <w:tabs>
        <w:tab w:val="clear" w:pos="4513"/>
        <w:tab w:val="clear" w:pos="9027"/>
      </w:tabs>
      <w:jc w:val="center"/>
    </w:pPr>
  </w:p>
  <w:p w:rsidR="00D67386" w:rsidRPr="009D7E91" w:rsidP="00D67386" w14:paraId="0D1861DD"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3</w:t>
    </w:r>
    <w:r w:rsidRPr="009D7E91">
      <w:fldChar w:fldCharType="end"/>
    </w:r>
    <w:r w:rsidRPr="009D7E91">
      <w:t xml:space="preserve"> -</w:t>
    </w:r>
  </w:p>
  <w:p w:rsidR="00DD65B2" w:rsidRPr="009D7E91" w:rsidP="00D67386" w14:paraId="7B6F07D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F09A40"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85843E9"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7D3218DC" w14:textId="77777777">
          <w:pPr>
            <w:jc w:val="right"/>
            <w:rPr>
              <w:b/>
              <w:color w:val="FF0000"/>
              <w:szCs w:val="18"/>
            </w:rPr>
          </w:pPr>
        </w:p>
      </w:tc>
    </w:tr>
    <w:bookmarkEnd w:id="1"/>
    <w:tr w14:paraId="53149B0F"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7A5A3322"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1688DCB" w14:textId="77777777">
          <w:pPr>
            <w:jc w:val="right"/>
            <w:rPr>
              <w:b/>
              <w:szCs w:val="18"/>
            </w:rPr>
          </w:pPr>
        </w:p>
      </w:tc>
    </w:tr>
    <w:tr w14:paraId="29A85B79"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588D6118"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2D2BCF8" w14:textId="77777777">
          <w:pPr>
            <w:jc w:val="right"/>
            <w:rPr>
              <w:b/>
              <w:szCs w:val="18"/>
            </w:rPr>
          </w:pPr>
          <w:bookmarkStart w:id="2" w:name="bmkSymbols"/>
          <w:r w:rsidRPr="009D7E91">
            <w:rPr>
              <w:b/>
              <w:szCs w:val="18"/>
            </w:rPr>
            <w:t>G/TBT/N/CAN/745</w:t>
          </w:r>
          <w:bookmarkEnd w:id="2"/>
        </w:p>
      </w:tc>
    </w:tr>
    <w:tr w14:paraId="36CEC27F"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3ACA0195"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72AB75AF" w14:textId="77777777">
          <w:pPr>
            <w:jc w:val="right"/>
            <w:rPr>
              <w:szCs w:val="18"/>
            </w:rPr>
          </w:pPr>
          <w:bookmarkStart w:id="3" w:name="spsDateDistribution"/>
          <w:bookmarkStart w:id="4" w:name="bmkDate"/>
          <w:r w:rsidRPr="00D82AF6">
            <w:rPr>
              <w:szCs w:val="18"/>
            </w:rPr>
            <w:t>14 mars 2025</w:t>
          </w:r>
          <w:bookmarkEnd w:id="3"/>
          <w:bookmarkEnd w:id="4"/>
        </w:p>
      </w:tc>
    </w:tr>
    <w:tr w14:paraId="60687227"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350848CC" w14:textId="77777777">
          <w:pPr>
            <w:jc w:val="left"/>
            <w:rPr>
              <w:b/>
              <w:szCs w:val="18"/>
            </w:rPr>
          </w:pPr>
          <w:bookmarkStart w:id="5" w:name="bmkSerial"/>
          <w:r>
            <w:rPr>
              <w:b w:val="0"/>
              <w:color w:val="FF0000"/>
            </w:rPr>
            <w:t>(25-1839)</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19DD789A"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3</w:t>
          </w:r>
          <w:r w:rsidRPr="009D7E91">
            <w:rPr>
              <w:bCs/>
              <w:szCs w:val="18"/>
            </w:rPr>
            <w:fldChar w:fldCharType="end"/>
          </w:r>
          <w:bookmarkEnd w:id="6"/>
        </w:p>
      </w:tc>
    </w:tr>
    <w:tr w14:paraId="314DCB67"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21F02394"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14919D57"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anglais, français</w:t>
          </w:r>
          <w:bookmarkEnd w:id="9"/>
          <w:bookmarkEnd w:id="8"/>
        </w:p>
      </w:tc>
    </w:tr>
  </w:tbl>
  <w:p w:rsidR="00DD65B2" w:rsidRPr="009D7E91" w14:paraId="1080FC1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07786116">
    <w:abstractNumId w:val="8"/>
  </w:num>
  <w:num w:numId="2" w16cid:durableId="1379283839">
    <w:abstractNumId w:val="3"/>
  </w:num>
  <w:num w:numId="3" w16cid:durableId="947392937">
    <w:abstractNumId w:val="2"/>
  </w:num>
  <w:num w:numId="4" w16cid:durableId="18047664">
    <w:abstractNumId w:val="1"/>
  </w:num>
  <w:num w:numId="5" w16cid:durableId="227427014">
    <w:abstractNumId w:val="0"/>
  </w:num>
  <w:num w:numId="6" w16cid:durableId="1727217999">
    <w:abstractNumId w:val="13"/>
  </w:num>
  <w:num w:numId="7" w16cid:durableId="775978805">
    <w:abstractNumId w:val="11"/>
  </w:num>
  <w:num w:numId="8" w16cid:durableId="1094277560">
    <w:abstractNumId w:val="14"/>
  </w:num>
  <w:num w:numId="9" w16cid:durableId="1822036597">
    <w:abstractNumId w:val="10"/>
  </w:num>
  <w:num w:numId="10" w16cid:durableId="1776437919">
    <w:abstractNumId w:val="9"/>
  </w:num>
  <w:num w:numId="11" w16cid:durableId="1666978647">
    <w:abstractNumId w:val="7"/>
  </w:num>
  <w:num w:numId="12" w16cid:durableId="817067499">
    <w:abstractNumId w:val="6"/>
  </w:num>
  <w:num w:numId="13" w16cid:durableId="969826905">
    <w:abstractNumId w:val="5"/>
  </w:num>
  <w:num w:numId="14" w16cid:durableId="1348360799">
    <w:abstractNumId w:val="4"/>
  </w:num>
  <w:num w:numId="15" w16cid:durableId="2137260482">
    <w:abstractNumId w:val="12"/>
  </w:num>
  <w:num w:numId="16" w16cid:durableId="17464158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410747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32CAF"/>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44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1718"/>
    <w:rsid w:val="00AE3C0C"/>
    <w:rsid w:val="00AF33E8"/>
    <w:rsid w:val="00B016F2"/>
    <w:rsid w:val="00B16E76"/>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541A8F"/>
  <w15:docId w15:val="{6D866EE6-9035-40BB-B99A-3D043758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ointdinformation@international.gc.ca" TargetMode="External" /><Relationship Id="rId5" Type="http://schemas.openxmlformats.org/officeDocument/2006/relationships/hyperlink" Target="https://www.canada.ca/fr/services/defense/securiserfrontiere/renforcer-securite-frontaliere.html" TargetMode="External" /><Relationship Id="rId6" Type="http://schemas.openxmlformats.org/officeDocument/2006/relationships/hyperlink" Target="https://canadagazette.gc.ca/rp-pr/p1/2025/2025-02-14-x1/html/extra1-fra.html" TargetMode="External" /><Relationship Id="rId7" Type="http://schemas.openxmlformats.org/officeDocument/2006/relationships/hyperlink" Target="https://canadagazette.gc.ca/rp-pr/p2/2025/2025-03-12/html/sor-dors64-fra.html" TargetMode="External" /><Relationship Id="rId8" Type="http://schemas.openxmlformats.org/officeDocument/2006/relationships/hyperlink" Target="https://canadagazette.gc.ca/rp-pr/p1/2025/2025-02-14-x1/html/extra1-eng.htm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3</cp:revision>
  <dcterms:created xsi:type="dcterms:W3CDTF">2025-03-14T09:54:00Z</dcterms:created>
  <dcterms:modified xsi:type="dcterms:W3CDTF">2025-03-14T09:54:00Z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