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B24926D" w14:textId="77777777">
      <w:pPr>
        <w:pStyle w:val="Title"/>
        <w:rPr>
          <w:caps w:val="0"/>
          <w:kern w:val="0"/>
        </w:rPr>
      </w:pPr>
      <w:r w:rsidRPr="002F6A28">
        <w:rPr>
          <w:caps w:val="0"/>
          <w:kern w:val="0"/>
        </w:rPr>
        <w:t>NOTIFICATION</w:t>
      </w:r>
    </w:p>
    <w:p w:rsidR="009239F7" w:rsidRPr="002F6A28" w:rsidP="002F6A28" w14:paraId="55122FEB" w14:textId="77777777">
      <w:pPr>
        <w:jc w:val="center"/>
      </w:pPr>
      <w:r w:rsidRPr="002F6A28">
        <w:t>The following notification is being circulated in accordance with Article 10.6</w:t>
      </w:r>
    </w:p>
    <w:p w:rsidR="009239F7" w:rsidRPr="002F6A28" w:rsidP="002F6A28" w14:paraId="35C53FC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0D1107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B2CCDB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0DC110A"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05866B5A" w14:textId="77777777">
            <w:pPr>
              <w:spacing w:after="120"/>
            </w:pPr>
            <w:r w:rsidRPr="002F6A28">
              <w:rPr>
                <w:b/>
              </w:rPr>
              <w:t>If applicable, name of local government involved (Article 3.2 and 7.2):</w:t>
            </w:r>
            <w:r w:rsidRPr="00C379C8" w:rsidR="00EE3A11">
              <w:t xml:space="preserve"> </w:t>
            </w:r>
          </w:p>
        </w:tc>
      </w:tr>
      <w:tr w14:paraId="6A46D1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70BA7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2ADFA8F" w14:textId="77777777">
            <w:pPr>
              <w:spacing w:before="120" w:after="120"/>
            </w:pPr>
            <w:r w:rsidRPr="002F6A28">
              <w:rPr>
                <w:b/>
              </w:rPr>
              <w:t>Agency responsible:</w:t>
            </w:r>
            <w:r w:rsidRPr="00C379C8" w:rsidR="00EE3A11">
              <w:t xml:space="preserve"> </w:t>
            </w:r>
          </w:p>
          <w:p w:rsidR="00EE3A11" w:rsidRPr="00C379C8" w:rsidP="00155128" w14:paraId="47723AE8" w14:textId="77777777">
            <w:pPr>
              <w:spacing w:after="120"/>
            </w:pPr>
            <w:r w:rsidRPr="00C379C8">
              <w:t>Department of Health</w:t>
            </w:r>
          </w:p>
          <w:p w:rsidR="00F85C99" w:rsidRPr="002F6A28" w:rsidP="00AA646C" w14:paraId="044AB2E6" w14:textId="77777777">
            <w:pPr>
              <w:spacing w:after="120"/>
            </w:pPr>
            <w:r w:rsidRPr="002F6A28">
              <w:rPr>
                <w:b/>
              </w:rPr>
              <w:t xml:space="preserve">Name and </w:t>
            </w:r>
            <w:r w:rsidRPr="002F6A28">
              <w:rPr>
                <w:b/>
              </w:rPr>
              <w:t>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0BDC226" w14:textId="77777777">
            <w:r w:rsidRPr="00C379C8">
              <w:t>Canada's Notification Authority and Enquiry Point</w:t>
            </w:r>
          </w:p>
          <w:p w:rsidR="00AC6C6E" w:rsidRPr="00C379C8" w:rsidP="00AA646C" w14:paraId="4ACE062B" w14:textId="77777777">
            <w:r w:rsidRPr="00C379C8">
              <w:t>Global Affairs Canada</w:t>
            </w:r>
          </w:p>
          <w:p w:rsidR="00AC6C6E" w:rsidRPr="00C379C8" w:rsidP="00AA646C" w14:paraId="5CCF7BB5" w14:textId="77777777">
            <w:r w:rsidRPr="00C379C8">
              <w:t>Technical Barriers and Regulations Division</w:t>
            </w:r>
          </w:p>
          <w:p w:rsidR="00AC6C6E" w:rsidRPr="00C379C8" w:rsidP="00AA646C" w14:paraId="1EC9B1A9" w14:textId="77777777">
            <w:r w:rsidRPr="00C379C8">
              <w:t>111 Sussex Drive</w:t>
            </w:r>
          </w:p>
          <w:p w:rsidR="00AC6C6E" w:rsidRPr="00C379C8" w:rsidP="00AA646C" w14:paraId="3AB1713E" w14:textId="77777777">
            <w:r w:rsidRPr="00C379C8">
              <w:t>Ottawa (Ontario) K1A 0G2</w:t>
            </w:r>
          </w:p>
          <w:p w:rsidR="00AC6C6E" w:rsidRPr="0014459B" w:rsidP="00AA646C" w14:paraId="445230FD" w14:textId="77777777">
            <w:pPr>
              <w:rPr>
                <w:lang w:val="es-ES"/>
              </w:rPr>
            </w:pPr>
            <w:r w:rsidRPr="0014459B">
              <w:rPr>
                <w:lang w:val="es-ES"/>
              </w:rPr>
              <w:t>Canada</w:t>
            </w:r>
          </w:p>
          <w:p w:rsidR="00AC6C6E" w:rsidRPr="0014459B" w:rsidP="00AA646C" w14:paraId="202E2F1B" w14:textId="77777777">
            <w:pPr>
              <w:rPr>
                <w:lang w:val="es-ES"/>
              </w:rPr>
            </w:pPr>
            <w:r w:rsidRPr="0014459B">
              <w:rPr>
                <w:lang w:val="es-ES"/>
              </w:rPr>
              <w:t>Tel: (343)203-4273</w:t>
            </w:r>
          </w:p>
          <w:p w:rsidR="00AC6C6E" w:rsidRPr="0014459B" w:rsidP="00AA646C" w14:paraId="26D1E671" w14:textId="77777777">
            <w:pPr>
              <w:rPr>
                <w:lang w:val="es-ES"/>
              </w:rPr>
            </w:pPr>
            <w:r w:rsidRPr="0014459B">
              <w:rPr>
                <w:lang w:val="es-ES"/>
              </w:rPr>
              <w:t>Fax: 613-943-0346</w:t>
            </w:r>
          </w:p>
          <w:p w:rsidR="00AC6C6E" w:rsidRPr="0014459B" w:rsidP="00AA646C" w14:paraId="5D824967" w14:textId="77777777">
            <w:pPr>
              <w:spacing w:after="120"/>
              <w:rPr>
                <w:lang w:val="es-ES"/>
              </w:rPr>
            </w:pPr>
            <w:r w:rsidRPr="0014459B">
              <w:rPr>
                <w:lang w:val="es-ES"/>
              </w:rPr>
              <w:t xml:space="preserve">Email: </w:t>
            </w:r>
            <w:hyperlink r:id="rId5" w:history="1">
              <w:r w:rsidRPr="0014459B">
                <w:rPr>
                  <w:color w:val="0000FF"/>
                  <w:u w:val="single"/>
                  <w:lang w:val="es-ES"/>
                </w:rPr>
                <w:t>enquirypoint@international.gc.ca</w:t>
              </w:r>
            </w:hyperlink>
          </w:p>
        </w:tc>
      </w:tr>
      <w:tr w14:paraId="6E1B8C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EAA59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9DEA98D"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B2784A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E6CB0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E0688A7"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Drugs</w:t>
            </w:r>
          </w:p>
          <w:p w:rsidR="00EE3A11" w:rsidRPr="00C379C8" w:rsidP="002F6A28" w14:paraId="5BB55DB6" w14:textId="77777777">
            <w:pPr>
              <w:spacing w:before="120" w:after="120"/>
            </w:pPr>
            <w:r w:rsidRPr="00C379C8">
              <w:t>Phenethyl bromide (HS code: 2903999090)</w:t>
            </w:r>
          </w:p>
          <w:p w:rsidR="00EE3A11" w:rsidRPr="00C379C8" w:rsidP="002F6A28" w14:paraId="57D8F073" w14:textId="77777777">
            <w:pPr>
              <w:spacing w:before="120" w:after="120"/>
            </w:pPr>
            <w:r w:rsidRPr="00C379C8">
              <w:t>Propionic anhydride (HS code: 2915900090)</w:t>
            </w:r>
          </w:p>
          <w:p w:rsidR="00EE3A11" w:rsidRPr="00C379C8" w:rsidP="002F6A28" w14:paraId="388D43BE" w14:textId="77777777">
            <w:pPr>
              <w:spacing w:before="120" w:after="120"/>
            </w:pPr>
            <w:r w:rsidRPr="00C379C8">
              <w:t>Benzyl chloride (HS code: 2903999090)</w:t>
            </w:r>
          </w:p>
          <w:p w:rsidR="00EE3A11" w:rsidRPr="00C379C8" w:rsidP="002F6A28" w14:paraId="1E6CB34E" w14:textId="77777777">
            <w:pPr>
              <w:spacing w:before="120" w:after="120"/>
            </w:pPr>
            <w:r w:rsidRPr="00C379C8">
              <w:t>Carisoprodol (HS code: 2924199090)</w:t>
            </w:r>
          </w:p>
        </w:tc>
      </w:tr>
      <w:tr w14:paraId="083E70D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19329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FB7AE77" w14:textId="77777777">
            <w:pPr>
              <w:spacing w:before="120" w:after="120"/>
            </w:pPr>
            <w:r w:rsidRPr="002F6A28">
              <w:rPr>
                <w:b/>
              </w:rPr>
              <w:t>Title, number of pages and language(s) of the notified document:</w:t>
            </w:r>
            <w:r w:rsidRPr="00C379C8" w:rsidR="00EE3A11">
              <w:t xml:space="preserve"> Amending Schedule V to the Controlled Drugs and Substances Act (Accelerated scheduling of three fentanyl precursor chemicals and carisoprodol) (3 pages, in English and French)</w:t>
            </w:r>
          </w:p>
          <w:p w:rsidR="00EE3A11" w:rsidRPr="00C379C8" w:rsidP="002F6A28" w14:paraId="54ACE79E" w14:textId="77777777">
            <w:pPr>
              <w:spacing w:before="120" w:after="120"/>
            </w:pPr>
            <w:r w:rsidRPr="00C379C8">
              <w:t>Order Amending Schedule V to the Controlled Drugs and Substances Act (Fentanyl Precursors and Carisoprodol) (14 pages in English, 16 pages in French)</w:t>
            </w:r>
          </w:p>
        </w:tc>
      </w:tr>
      <w:tr w14:paraId="190406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7AC24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67C6BD9" w14:textId="77777777">
            <w:pPr>
              <w:spacing w:before="120" w:after="120"/>
              <w:rPr>
                <w:b/>
              </w:rPr>
            </w:pPr>
            <w:r w:rsidRPr="002F6A28">
              <w:rPr>
                <w:b/>
              </w:rPr>
              <w:t>Description of content:</w:t>
            </w:r>
            <w:r w:rsidRPr="00C379C8" w:rsidR="00FE448B">
              <w:t xml:space="preserve"> The purpose of this notification is to let members know that on February 27, 2025, Canada took swift action to temporarily control the following substances under the </w:t>
            </w:r>
            <w:r w:rsidRPr="00C379C8" w:rsidR="00FE448B">
              <w:rPr>
                <w:i/>
                <w:iCs/>
              </w:rPr>
              <w:t>Controlled Drugs and Substances Act</w:t>
            </w:r>
            <w:r w:rsidRPr="00C379C8" w:rsidR="00FE448B">
              <w:t>:</w:t>
            </w:r>
          </w:p>
          <w:p w:rsidR="00FE448B" w:rsidRPr="00C379C8" w:rsidP="002F6A28" w14:paraId="0E422AF1" w14:textId="77777777">
            <w:pPr>
              <w:numPr>
                <w:ilvl w:val="0"/>
                <w:numId w:val="16"/>
              </w:numPr>
              <w:spacing w:before="120" w:after="120"/>
            </w:pPr>
            <w:r w:rsidRPr="00C379C8">
              <w:t>phenethyl bromide</w:t>
            </w:r>
          </w:p>
          <w:p w:rsidR="00FE448B" w:rsidRPr="00C379C8" w:rsidP="002F6A28" w14:paraId="1B76217E" w14:textId="77777777">
            <w:pPr>
              <w:numPr>
                <w:ilvl w:val="0"/>
                <w:numId w:val="16"/>
              </w:numPr>
              <w:spacing w:before="120" w:after="120"/>
            </w:pPr>
            <w:r w:rsidRPr="00C379C8">
              <w:t>propionic anhydride</w:t>
            </w:r>
          </w:p>
          <w:p w:rsidR="00FE448B" w:rsidRPr="00C379C8" w:rsidP="002F6A28" w14:paraId="1DEF8C42" w14:textId="77777777">
            <w:pPr>
              <w:numPr>
                <w:ilvl w:val="0"/>
                <w:numId w:val="16"/>
              </w:numPr>
              <w:spacing w:before="120" w:after="120"/>
            </w:pPr>
            <w:r w:rsidRPr="00C379C8">
              <w:t>benzyl chloride</w:t>
            </w:r>
          </w:p>
          <w:p w:rsidR="00FE448B" w:rsidRPr="00C379C8" w:rsidP="002F6A28" w14:paraId="09E47D46" w14:textId="77777777">
            <w:pPr>
              <w:numPr>
                <w:ilvl w:val="0"/>
                <w:numId w:val="16"/>
              </w:numPr>
              <w:spacing w:before="120" w:after="120"/>
            </w:pPr>
            <w:r w:rsidRPr="00C379C8">
              <w:t>carisoprodol</w:t>
            </w:r>
          </w:p>
          <w:p w:rsidR="00FE448B" w:rsidRPr="00C379C8" w:rsidP="002F6A28" w14:paraId="1DA689E0" w14:textId="77777777">
            <w:pPr>
              <w:spacing w:before="120" w:after="120"/>
            </w:pPr>
            <w:r w:rsidRPr="00C379C8">
              <w:t>These substances are now being considered for longer-term control under the same Act.</w:t>
            </w:r>
          </w:p>
        </w:tc>
      </w:tr>
      <w:tr w14:paraId="0EFED7E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7F276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B1871BE" w14:textId="77777777">
            <w:pPr>
              <w:spacing w:before="120" w:after="120"/>
              <w:rPr>
                <w:b/>
              </w:rPr>
            </w:pPr>
            <w:r w:rsidRPr="002F6A28">
              <w:rPr>
                <w:b/>
              </w:rPr>
              <w:t>Objective and rationale, including the nature of urgent problems where applicable:</w:t>
            </w:r>
            <w:r w:rsidRPr="00C379C8" w:rsidR="00EE3A11">
              <w:t xml:space="preserve"> Protection of Public Health and Public Safety</w:t>
            </w:r>
          </w:p>
          <w:p w:rsidR="00EE3A11" w:rsidRPr="00C379C8" w:rsidP="002F6A28" w14:paraId="43D04424" w14:textId="77777777">
            <w:pPr>
              <w:spacing w:before="120" w:after="120"/>
            </w:pPr>
            <w:r w:rsidRPr="00C379C8">
              <w:t xml:space="preserve">The overdose crisis and illegal synthetic drugs such as fentanyl have had a tragic impact on people across the country. As part of </w:t>
            </w:r>
            <w:hyperlink r:id="rId6" w:history="1">
              <w:r w:rsidRPr="00C379C8">
                <w:rPr>
                  <w:color w:val="0000FF"/>
                  <w:u w:val="single"/>
                </w:rPr>
                <w:t>Canada's Border Plan</w:t>
              </w:r>
            </w:hyperlink>
            <w:r w:rsidRPr="00C379C8">
              <w:t xml:space="preserve">, the Government of Canada is taking concrete action to further strengthen border security, including by increasing support to law enforcement agencies to detect, intercept, and disrupt the illegal trade of fentanyl and precursor </w:t>
            </w:r>
            <w:r w:rsidRPr="00C379C8">
              <w:t>chemicals.</w:t>
            </w:r>
          </w:p>
          <w:p w:rsidR="00EE3A11" w:rsidRPr="00C379C8" w:rsidP="002F6A28" w14:paraId="27D2E2CF" w14:textId="77777777">
            <w:pPr>
              <w:spacing w:before="120" w:after="120"/>
            </w:pPr>
            <w:r w:rsidRPr="00C379C8">
              <w:t>While all known essential fentanyl precursors are already controlled in Canada, other chemicals can also be used in the illegal production of fentanyl. There is evidence that phenethyl bromide is being imported into Canada for the purpose of illegal fentanyl production, and that propionic anhydride and benzyl chloride can also be used to illegally produce fentanyl. Additionally, on March 12, 2025, the Commission on Narcotic Drugs approved a recommendation to schedule carisoprodol under Schedule IV to the Un</w:t>
            </w:r>
            <w:r w:rsidRPr="00C379C8">
              <w:t xml:space="preserve">ited Nations' </w:t>
            </w:r>
            <w:r w:rsidRPr="00C379C8">
              <w:rPr>
                <w:i/>
                <w:iCs/>
              </w:rPr>
              <w:t>Convention on Psychotropic Substances (1971)</w:t>
            </w:r>
            <w:r w:rsidRPr="00C379C8">
              <w:t>. As a party to this convention, Canada is expected to take measures to control carisoprodol domestically.</w:t>
            </w:r>
          </w:p>
          <w:p w:rsidR="00EE3A11" w:rsidRPr="00C379C8" w:rsidP="002F6A28" w14:paraId="6053EED9" w14:textId="77777777">
            <w:pPr>
              <w:spacing w:before="120" w:after="120"/>
            </w:pPr>
            <w:r w:rsidRPr="00C379C8">
              <w:t xml:space="preserve">Given the significant risks these substances pose to public health and public safety, on February 27, 2025, Canada took swift action to control these substances under the </w:t>
            </w:r>
            <w:r w:rsidRPr="00C379C8">
              <w:rPr>
                <w:i/>
                <w:iCs/>
              </w:rPr>
              <w:t>Controlled Drugs and Substances Act</w:t>
            </w:r>
            <w:r w:rsidRPr="00C379C8">
              <w:t xml:space="preserve"> on a temporary basis. This action provided law and border enforcement agencies with additional tools to prevent their importation, distribution and use. Canada is now considering longer-term controls for these substances as one action among many to help disrupt the production and supply of illegal drugs, both in Canada and internationally.</w:t>
            </w:r>
          </w:p>
        </w:tc>
      </w:tr>
      <w:tr w14:paraId="361ABF3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1AD369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D144D38" w14:textId="77777777">
            <w:pPr>
              <w:spacing w:before="120" w:after="120"/>
              <w:rPr>
                <w:bCs/>
              </w:rPr>
            </w:pPr>
            <w:r w:rsidRPr="002F6A28">
              <w:rPr>
                <w:b/>
              </w:rPr>
              <w:t>Relevant documents:</w:t>
            </w:r>
            <w:r w:rsidRPr="002F6A28" w:rsidR="00EE3A11">
              <w:t xml:space="preserve"> </w:t>
            </w:r>
          </w:p>
          <w:p w:rsidR="00EE3A11" w:rsidRPr="002F6A28" w:rsidP="007F13E8" w14:paraId="1EE33BAE" w14:textId="77777777">
            <w:pPr>
              <w:spacing w:before="120" w:after="120"/>
            </w:pPr>
            <w:r w:rsidRPr="002F6A28">
              <w:rPr>
                <w:i/>
                <w:iCs/>
              </w:rPr>
              <w:t xml:space="preserve">Notice of </w:t>
            </w:r>
            <w:r w:rsidRPr="002F6A28">
              <w:rPr>
                <w:i/>
                <w:iCs/>
              </w:rPr>
              <w:t>intent to control fentanyl precursor chemicals and carisoprodol under the Controlled Drugs and Substances Act:</w:t>
            </w:r>
          </w:p>
          <w:p w:rsidR="00EE3A11" w:rsidRPr="002F6A28" w:rsidP="007F13E8" w14:paraId="0E754FFD" w14:textId="77777777">
            <w:pPr>
              <w:spacing w:before="120" w:after="120"/>
            </w:pPr>
            <w:hyperlink r:id="rId7" w:history="1">
              <w:r w:rsidRPr="002F6A28">
                <w:rPr>
                  <w:color w:val="0000FF"/>
                  <w:u w:val="single"/>
                </w:rPr>
                <w:t>Canada Gazette, Part I, Volume 159, Number 1: Extra</w:t>
              </w:r>
            </w:hyperlink>
            <w:r w:rsidRPr="002F6A28">
              <w:t xml:space="preserve"> (available in English and French)</w:t>
            </w:r>
          </w:p>
          <w:p w:rsidR="00EE3A11" w:rsidRPr="002F6A28" w:rsidP="007F13E8" w14:paraId="458A6537" w14:textId="77777777">
            <w:pPr>
              <w:spacing w:before="120" w:after="120"/>
            </w:pPr>
            <w:r w:rsidRPr="002F6A28">
              <w:rPr>
                <w:i/>
                <w:iCs/>
              </w:rPr>
              <w:t>Order Amending Schedule V to the Controlled Drugs and Substances Act (Fentanyl Precursors and Carisoprodol): SOR/2025-64</w:t>
            </w:r>
          </w:p>
          <w:p w:rsidR="00EE3A11" w:rsidRPr="002F6A28" w:rsidP="007F13E8" w14:paraId="6959D3AF" w14:textId="77777777">
            <w:pPr>
              <w:spacing w:before="120" w:after="120"/>
            </w:pPr>
            <w:hyperlink r:id="rId8" w:history="1">
              <w:r w:rsidRPr="002F6A28">
                <w:rPr>
                  <w:color w:val="0000FF"/>
                  <w:u w:val="single"/>
                </w:rPr>
                <w:t xml:space="preserve">Canada Gazette, Part II, Volume 159, Number 6 </w:t>
              </w:r>
            </w:hyperlink>
            <w:r w:rsidRPr="002F6A28">
              <w:t>(available in English and French)</w:t>
            </w:r>
          </w:p>
        </w:tc>
      </w:tr>
      <w:tr w14:paraId="279CFCD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B263DE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521A51A" w14:textId="77777777">
            <w:pPr>
              <w:spacing w:before="120" w:after="120"/>
            </w:pPr>
            <w:r w:rsidRPr="002F6A28">
              <w:rPr>
                <w:b/>
              </w:rPr>
              <w:t>Proposed date of adoption:</w:t>
            </w:r>
            <w:r w:rsidRPr="00C379C8">
              <w:t xml:space="preserve"> </w:t>
            </w:r>
            <w:r w:rsidRPr="00C379C8">
              <w:t>27 February 2025</w:t>
            </w:r>
          </w:p>
          <w:p w:rsidR="00EE3A11" w:rsidRPr="002F6A28" w:rsidP="008953C4" w14:paraId="36C7BCA6" w14:textId="77777777">
            <w:pPr>
              <w:spacing w:after="120"/>
            </w:pPr>
            <w:r w:rsidRPr="002F6A28">
              <w:rPr>
                <w:b/>
              </w:rPr>
              <w:t>Proposed date of entry into force:</w:t>
            </w:r>
            <w:r w:rsidRPr="00C379C8">
              <w:t xml:space="preserve"> Spring 2025, </w:t>
            </w:r>
            <w:r w:rsidRPr="00C379C8">
              <w:t>(phenethyl bromide and carisoprodol, April 14; propionic anhydride and benzyl chloride, May 29)</w:t>
            </w:r>
          </w:p>
        </w:tc>
      </w:tr>
      <w:tr w14:paraId="7C93692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9D1B2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227667C" w14:textId="77777777">
            <w:pPr>
              <w:spacing w:before="120" w:after="120"/>
            </w:pPr>
            <w:r w:rsidRPr="002F6A28">
              <w:rPr>
                <w:b/>
              </w:rPr>
              <w:t>Final date for comments:</w:t>
            </w:r>
            <w:r w:rsidRPr="00C379C8" w:rsidR="00EE3A11">
              <w:t xml:space="preserve"> 30 May 2025</w:t>
            </w:r>
          </w:p>
        </w:tc>
      </w:tr>
      <w:tr w14:paraId="2E5B353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E36E42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ADB68E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E557E94" w14:textId="77777777">
            <w:pPr>
              <w:keepNext/>
              <w:keepLines/>
              <w:rPr>
                <w:bCs/>
              </w:rPr>
            </w:pPr>
            <w:r w:rsidRPr="00A12DDE">
              <w:rPr>
                <w:bCs/>
              </w:rPr>
              <w:t>The electronic version of the regulatory texts can be found at:</w:t>
            </w:r>
          </w:p>
          <w:p w:rsidR="00EE3A11" w:rsidRPr="00A12DDE" w:rsidP="00B16145" w14:paraId="20E5C0DE" w14:textId="77777777">
            <w:pPr>
              <w:keepNext/>
              <w:keepLines/>
              <w:rPr>
                <w:bCs/>
              </w:rPr>
            </w:pPr>
            <w:r w:rsidRPr="00A12DDE">
              <w:rPr>
                <w:bCs/>
              </w:rPr>
              <w:t>Notice of Intent</w:t>
            </w:r>
          </w:p>
          <w:p w:rsidR="00EE3A11" w:rsidRPr="00A12DDE" w:rsidP="00B16145" w14:paraId="2924DAF8" w14:textId="77777777">
            <w:pPr>
              <w:keepNext/>
              <w:keepLines/>
              <w:rPr>
                <w:bCs/>
              </w:rPr>
            </w:pPr>
            <w:hyperlink r:id="rId7" w:tgtFrame="_blank" w:history="1">
              <w:r w:rsidRPr="00A12DDE">
                <w:rPr>
                  <w:bCs/>
                  <w:color w:val="0000FF"/>
                  <w:u w:val="single"/>
                </w:rPr>
                <w:t>https://canadagazette.gc.ca/rp-pr/p1/2025/2025-02-14-x1/html/extra1-eng.html</w:t>
              </w:r>
            </w:hyperlink>
            <w:r w:rsidRPr="00A12DDE">
              <w:rPr>
                <w:bCs/>
              </w:rPr>
              <w:t xml:space="preserve"> (English)</w:t>
            </w:r>
          </w:p>
          <w:p w:rsidR="00EE3A11" w:rsidRPr="00A12DDE" w:rsidP="00B16145" w14:paraId="05F1192A" w14:textId="77777777">
            <w:pPr>
              <w:keepNext/>
              <w:keepLines/>
              <w:rPr>
                <w:bCs/>
              </w:rPr>
            </w:pPr>
            <w:hyperlink r:id="rId9" w:tgtFrame="_blank" w:history="1">
              <w:r w:rsidRPr="00A12DDE">
                <w:rPr>
                  <w:bCs/>
                  <w:color w:val="0000FF"/>
                  <w:u w:val="single"/>
                </w:rPr>
                <w:t>https://canadagazette.gc.ca/rp-pr/p1/2025/2025-02-14-x1/html/extra1-fra.html</w:t>
              </w:r>
            </w:hyperlink>
            <w:r w:rsidRPr="00A12DDE">
              <w:rPr>
                <w:bCs/>
              </w:rPr>
              <w:t xml:space="preserve"> (French)</w:t>
            </w:r>
          </w:p>
          <w:p w:rsidR="00EE3A11" w:rsidRPr="00A12DDE" w:rsidP="00B16145" w14:paraId="0D5F1529" w14:textId="77777777">
            <w:pPr>
              <w:keepNext/>
              <w:keepLines/>
              <w:rPr>
                <w:bCs/>
              </w:rPr>
            </w:pPr>
            <w:r w:rsidRPr="00A12DDE">
              <w:rPr>
                <w:bCs/>
              </w:rPr>
              <w:t>Order</w:t>
            </w:r>
          </w:p>
          <w:p w:rsidR="00EE3A11" w:rsidRPr="00A12DDE" w:rsidP="00B16145" w14:paraId="13BB8284" w14:textId="77777777">
            <w:pPr>
              <w:keepNext/>
              <w:keepLines/>
              <w:rPr>
                <w:bCs/>
              </w:rPr>
            </w:pPr>
            <w:hyperlink r:id="rId7" w:tgtFrame="_blank" w:history="1">
              <w:r w:rsidRPr="00A12DDE">
                <w:rPr>
                  <w:bCs/>
                  <w:color w:val="0000FF"/>
                  <w:u w:val="single"/>
                </w:rPr>
                <w:t>https://canadagazette.gc.ca/rp-pr/p1/2025/2025-02-14-x1/html/extra1-eng.html</w:t>
              </w:r>
            </w:hyperlink>
            <w:r w:rsidRPr="00A12DDE">
              <w:rPr>
                <w:bCs/>
              </w:rPr>
              <w:t xml:space="preserve"> (English)</w:t>
            </w:r>
          </w:p>
          <w:p w:rsidR="00EE3A11" w:rsidRPr="00A12DDE" w:rsidP="00B16145" w14:paraId="1B8AB369" w14:textId="77777777">
            <w:pPr>
              <w:keepNext/>
              <w:keepLines/>
              <w:rPr>
                <w:bCs/>
              </w:rPr>
            </w:pPr>
            <w:hyperlink r:id="rId10" w:tgtFrame="_blank" w:history="1">
              <w:r w:rsidRPr="00A12DDE">
                <w:rPr>
                  <w:bCs/>
                  <w:color w:val="0000FF"/>
                  <w:u w:val="single"/>
                </w:rPr>
                <w:t>https://canadagazette.gc.ca/rp-pr/p2/2025/2025-03-12/html/sor-dors64-fra.html</w:t>
              </w:r>
            </w:hyperlink>
            <w:r w:rsidRPr="00A12DDE">
              <w:rPr>
                <w:bCs/>
              </w:rPr>
              <w:t xml:space="preserve"> (French)</w:t>
            </w:r>
          </w:p>
          <w:p w:rsidR="00EE3A11" w:rsidRPr="00A12DDE" w:rsidP="00B16145" w14:paraId="33117220" w14:textId="77777777">
            <w:pPr>
              <w:keepNext/>
              <w:keepLines/>
              <w:rPr>
                <w:bCs/>
              </w:rPr>
            </w:pPr>
            <w:r w:rsidRPr="00A12DDE">
              <w:rPr>
                <w:bCs/>
              </w:rPr>
              <w:t>Or requested from:</w:t>
            </w:r>
          </w:p>
          <w:p w:rsidR="00EE3A11" w:rsidRPr="00A12DDE" w:rsidP="00B16145" w14:paraId="3F540B32" w14:textId="77777777">
            <w:pPr>
              <w:keepNext/>
              <w:keepLines/>
              <w:rPr>
                <w:bCs/>
              </w:rPr>
            </w:pPr>
            <w:r w:rsidRPr="00A12DDE">
              <w:rPr>
                <w:bCs/>
              </w:rPr>
              <w:t>Canada's Notification Authority and Enquiry Point</w:t>
            </w:r>
          </w:p>
          <w:p w:rsidR="00EE3A11" w:rsidRPr="00A12DDE" w:rsidP="00B16145" w14:paraId="163E4147" w14:textId="77777777">
            <w:pPr>
              <w:keepNext/>
              <w:keepLines/>
              <w:rPr>
                <w:bCs/>
              </w:rPr>
            </w:pPr>
            <w:r w:rsidRPr="00A12DDE">
              <w:rPr>
                <w:bCs/>
              </w:rPr>
              <w:t>Technical Barriers and Regulations Division</w:t>
            </w:r>
          </w:p>
          <w:p w:rsidR="00EE3A11" w:rsidRPr="00A12DDE" w:rsidP="00B16145" w14:paraId="6D5AF88A" w14:textId="77777777">
            <w:pPr>
              <w:keepNext/>
              <w:keepLines/>
              <w:rPr>
                <w:bCs/>
              </w:rPr>
            </w:pPr>
            <w:r w:rsidRPr="00A12DDE">
              <w:rPr>
                <w:bCs/>
              </w:rPr>
              <w:t>Global Affairs Canada</w:t>
            </w:r>
          </w:p>
          <w:p w:rsidR="00EE3A11" w:rsidRPr="00A12DDE" w:rsidP="00B16145" w14:paraId="55FDA55E" w14:textId="77777777">
            <w:pPr>
              <w:keepNext/>
              <w:keepLines/>
              <w:rPr>
                <w:bCs/>
              </w:rPr>
            </w:pPr>
            <w:r w:rsidRPr="00A12DDE">
              <w:rPr>
                <w:bCs/>
              </w:rPr>
              <w:t>111 Sussex Drive</w:t>
            </w:r>
          </w:p>
          <w:p w:rsidR="00EE3A11" w:rsidRPr="00A12DDE" w:rsidP="00B16145" w14:paraId="7EBDDBE4" w14:textId="77777777">
            <w:pPr>
              <w:keepNext/>
              <w:keepLines/>
              <w:rPr>
                <w:bCs/>
              </w:rPr>
            </w:pPr>
            <w:r w:rsidRPr="00A12DDE">
              <w:rPr>
                <w:bCs/>
              </w:rPr>
              <w:t>Ottawa, Ontario, K1A 0G2</w:t>
            </w:r>
          </w:p>
          <w:p w:rsidR="00EE3A11" w:rsidRPr="00A12DDE" w:rsidP="00B16145" w14:paraId="54A9A460" w14:textId="77777777">
            <w:pPr>
              <w:keepNext/>
              <w:keepLines/>
              <w:rPr>
                <w:bCs/>
              </w:rPr>
            </w:pPr>
            <w:r w:rsidRPr="00A12DDE">
              <w:rPr>
                <w:bCs/>
              </w:rPr>
              <w:t>Canada</w:t>
            </w:r>
          </w:p>
          <w:p w:rsidR="00EE3A11" w:rsidRPr="00A12DDE" w:rsidP="00B16145" w14:paraId="0B13DC1B" w14:textId="77777777">
            <w:pPr>
              <w:keepNext/>
              <w:keepLines/>
              <w:rPr>
                <w:bCs/>
              </w:rPr>
            </w:pPr>
            <w:r w:rsidRPr="00A12DDE">
              <w:rPr>
                <w:bCs/>
              </w:rPr>
              <w:t>Telephone: (343) 203-4273</w:t>
            </w:r>
          </w:p>
          <w:p w:rsidR="00EE3A11" w:rsidRPr="00A12DDE" w:rsidP="00B16145" w14:paraId="13EFBA7F" w14:textId="77777777">
            <w:pPr>
              <w:keepNext/>
              <w:keepLines/>
              <w:rPr>
                <w:bCs/>
              </w:rPr>
            </w:pPr>
            <w:r w:rsidRPr="00A12DDE">
              <w:rPr>
                <w:bCs/>
              </w:rPr>
              <w:t>Fax: (613) 943-0346</w:t>
            </w:r>
          </w:p>
          <w:p w:rsidR="00EE3A11" w:rsidRPr="00A12DDE" w:rsidP="0014459B" w14:paraId="18C3E5FF" w14:textId="36A895BB">
            <w:pPr>
              <w:keepNext/>
              <w:keepLines/>
              <w:spacing w:after="120"/>
              <w:rPr>
                <w:bCs/>
              </w:rPr>
            </w:pPr>
            <w:r w:rsidRPr="00A12DDE">
              <w:rPr>
                <w:bCs/>
              </w:rPr>
              <w:t xml:space="preserve">Email: </w:t>
            </w:r>
            <w:hyperlink r:id="rId5" w:history="1">
              <w:r w:rsidRPr="00A12DDE">
                <w:rPr>
                  <w:bCs/>
                  <w:color w:val="0000FF"/>
                  <w:u w:val="single"/>
                </w:rPr>
                <w:t>enquirypoint@international.gc.ca</w:t>
              </w:r>
            </w:hyperlink>
          </w:p>
        </w:tc>
      </w:tr>
    </w:tbl>
    <w:p w:rsidR="00EE3A11" w:rsidRPr="002F6A28" w:rsidP="002F6A28" w14:paraId="7C144C33"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04D1B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295B2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E9BD9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AF85C1" w14:textId="77777777">
    <w:pPr>
      <w:pStyle w:val="Header"/>
      <w:pBdr>
        <w:bottom w:val="single" w:sz="4" w:space="1" w:color="auto"/>
      </w:pBdr>
      <w:tabs>
        <w:tab w:val="clear" w:pos="4513"/>
        <w:tab w:val="clear" w:pos="9027"/>
      </w:tabs>
      <w:jc w:val="center"/>
    </w:pPr>
    <w:r w:rsidRPr="002F6A28">
      <w:t>tbtSymbol</w:t>
    </w:r>
  </w:p>
  <w:p w:rsidR="009239F7" w:rsidRPr="002F6A28" w:rsidP="009239F7" w14:paraId="45AAE9C5" w14:textId="77777777">
    <w:pPr>
      <w:pStyle w:val="Header"/>
      <w:pBdr>
        <w:bottom w:val="single" w:sz="4" w:space="1" w:color="auto"/>
      </w:pBdr>
      <w:tabs>
        <w:tab w:val="clear" w:pos="4513"/>
        <w:tab w:val="clear" w:pos="9027"/>
      </w:tabs>
      <w:jc w:val="center"/>
    </w:pPr>
  </w:p>
  <w:p w:rsidR="009239F7" w:rsidRPr="002F6A28" w:rsidP="009239F7" w14:paraId="48D70E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4C61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3E8D5" w14:textId="77777777">
    <w:pPr>
      <w:pStyle w:val="Header"/>
      <w:pBdr>
        <w:bottom w:val="single" w:sz="4" w:space="1" w:color="auto"/>
      </w:pBdr>
      <w:tabs>
        <w:tab w:val="clear" w:pos="4513"/>
        <w:tab w:val="clear" w:pos="9027"/>
      </w:tabs>
      <w:jc w:val="center"/>
    </w:pPr>
    <w:bookmarkStart w:id="0" w:name="spsSymbolHeader"/>
    <w:r w:rsidRPr="002F6A28">
      <w:t>G/TBT/N/CAN/745</w:t>
    </w:r>
    <w:bookmarkEnd w:id="0"/>
  </w:p>
  <w:p w:rsidR="009239F7" w:rsidRPr="002F6A28" w:rsidP="009239F7" w14:paraId="7B17FAA2" w14:textId="77777777">
    <w:pPr>
      <w:pStyle w:val="Header"/>
      <w:pBdr>
        <w:bottom w:val="single" w:sz="4" w:space="1" w:color="auto"/>
      </w:pBdr>
      <w:tabs>
        <w:tab w:val="clear" w:pos="4513"/>
        <w:tab w:val="clear" w:pos="9027"/>
      </w:tabs>
      <w:jc w:val="center"/>
    </w:pPr>
  </w:p>
  <w:p w:rsidR="009239F7" w:rsidRPr="002F6A28" w:rsidP="009239F7" w14:paraId="61F70F1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E0AB11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4870E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FF5371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4F4CF6" w14:textId="77777777">
          <w:pPr>
            <w:jc w:val="right"/>
            <w:rPr>
              <w:b/>
              <w:color w:val="FF0000"/>
              <w:szCs w:val="16"/>
            </w:rPr>
          </w:pPr>
        </w:p>
      </w:tc>
    </w:tr>
    <w:bookmarkEnd w:id="1"/>
    <w:tr w14:paraId="615353E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41F36B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82CF31" w14:textId="77777777">
          <w:pPr>
            <w:jc w:val="right"/>
            <w:rPr>
              <w:b/>
              <w:szCs w:val="16"/>
            </w:rPr>
          </w:pPr>
        </w:p>
      </w:tc>
    </w:tr>
    <w:tr w14:paraId="2720759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C7B6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A16806" w14:textId="77777777">
          <w:pPr>
            <w:jc w:val="right"/>
            <w:rPr>
              <w:b/>
              <w:szCs w:val="16"/>
            </w:rPr>
          </w:pPr>
          <w:bookmarkStart w:id="2" w:name="bmkSymbols"/>
          <w:r w:rsidRPr="002F6A28">
            <w:rPr>
              <w:b/>
              <w:szCs w:val="16"/>
            </w:rPr>
            <w:t>G/TBT/N/CAN/745</w:t>
          </w:r>
          <w:bookmarkEnd w:id="2"/>
        </w:p>
      </w:tc>
    </w:tr>
    <w:tr w14:paraId="30DDB9D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4BD94E" w14:textId="77777777"/>
      </w:tc>
      <w:tc>
        <w:tcPr>
          <w:tcW w:w="5448" w:type="dxa"/>
          <w:gridSpan w:val="2"/>
          <w:shd w:val="clear" w:color="auto" w:fill="FFFFFF"/>
          <w:tcMar>
            <w:left w:w="108" w:type="dxa"/>
            <w:right w:w="108" w:type="dxa"/>
          </w:tcMar>
          <w:vAlign w:val="center"/>
        </w:tcPr>
        <w:p w:rsidR="00ED54E0" w:rsidRPr="009239F7" w:rsidP="00B801E9" w14:paraId="2FDC48B3" w14:textId="77777777">
          <w:pPr>
            <w:jc w:val="right"/>
            <w:rPr>
              <w:szCs w:val="16"/>
            </w:rPr>
          </w:pPr>
          <w:bookmarkStart w:id="3" w:name="spsDateDistribution"/>
          <w:bookmarkStart w:id="4" w:name="bmkDate"/>
          <w:r w:rsidRPr="009239F7">
            <w:rPr>
              <w:szCs w:val="16"/>
            </w:rPr>
            <w:t>14 March 2025</w:t>
          </w:r>
          <w:bookmarkEnd w:id="3"/>
          <w:bookmarkEnd w:id="4"/>
        </w:p>
      </w:tc>
    </w:tr>
    <w:tr w14:paraId="4D2CBA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2E6902" w14:textId="77777777">
          <w:pPr>
            <w:jc w:val="left"/>
            <w:rPr>
              <w:b/>
            </w:rPr>
          </w:pPr>
          <w:bookmarkStart w:id="5" w:name="bmkSerial"/>
          <w:r>
            <w:rPr>
              <w:b w:val="0"/>
              <w:color w:val="FF0000"/>
            </w:rPr>
            <w:t>(25-1839)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7F42A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D843A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04B5BB" w14:textId="77777777">
          <w:pPr>
            <w:jc w:val="left"/>
            <w:rPr>
              <w:sz w:val="14"/>
              <w:szCs w:val="16"/>
            </w:rPr>
          </w:pPr>
          <w:bookmarkStart w:id="7" w:name="bmkCommittee"/>
          <w:r w:rsidRPr="002F6A28">
            <w:rPr>
              <w:b/>
            </w:rPr>
            <w:t xml:space="preserve">Committee on Technical </w:t>
          </w:r>
          <w:r w:rsidRPr="002F6A28">
            <w:rPr>
              <w:b/>
            </w:rPr>
            <w:t>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BCB54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74B84C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42438438">
    <w:abstractNumId w:val="9"/>
  </w:num>
  <w:num w:numId="2" w16cid:durableId="744231836">
    <w:abstractNumId w:val="7"/>
  </w:num>
  <w:num w:numId="3" w16cid:durableId="784933529">
    <w:abstractNumId w:val="6"/>
  </w:num>
  <w:num w:numId="4" w16cid:durableId="596403563">
    <w:abstractNumId w:val="5"/>
  </w:num>
  <w:num w:numId="5" w16cid:durableId="1245796887">
    <w:abstractNumId w:val="4"/>
  </w:num>
  <w:num w:numId="6" w16cid:durableId="1560091191">
    <w:abstractNumId w:val="12"/>
  </w:num>
  <w:num w:numId="7" w16cid:durableId="2017727765">
    <w:abstractNumId w:val="11"/>
  </w:num>
  <w:num w:numId="8" w16cid:durableId="1376541083">
    <w:abstractNumId w:val="10"/>
  </w:num>
  <w:num w:numId="9" w16cid:durableId="115873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9388241">
    <w:abstractNumId w:val="13"/>
  </w:num>
  <w:num w:numId="11" w16cid:durableId="919215254">
    <w:abstractNumId w:val="8"/>
  </w:num>
  <w:num w:numId="12" w16cid:durableId="767770052">
    <w:abstractNumId w:val="3"/>
  </w:num>
  <w:num w:numId="13" w16cid:durableId="445852525">
    <w:abstractNumId w:val="2"/>
  </w:num>
  <w:num w:numId="14" w16cid:durableId="1697467848">
    <w:abstractNumId w:val="1"/>
  </w:num>
  <w:num w:numId="15" w16cid:durableId="1265921335">
    <w:abstractNumId w:val="0"/>
  </w:num>
  <w:num w:numId="16" w16cid:durableId="1991909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459B"/>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0CA6"/>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16ED"/>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744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4BF20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anadagazette.gc.ca/rp-pr/p2/2025/2025-03-12/html/sor-dors64-fra.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point@international.gc.ca" TargetMode="External" /><Relationship Id="rId6" Type="http://schemas.openxmlformats.org/officeDocument/2006/relationships/hyperlink" Target="https://www.canada.ca/en/services/defence/securingborder/strengthen-border-security.html" TargetMode="External" /><Relationship Id="rId7" Type="http://schemas.openxmlformats.org/officeDocument/2006/relationships/hyperlink" Target="https://canadagazette.gc.ca/rp-pr/p1/2025/2025-02-14-x1/html/extra1-eng.html" TargetMode="External" /><Relationship Id="rId8" Type="http://schemas.openxmlformats.org/officeDocument/2006/relationships/hyperlink" Target="https://canadagazette.gc.ca/rp-pr/p2/2025/2025-03-12/html/sor-dors64-eng.html" TargetMode="External" /><Relationship Id="rId9" Type="http://schemas.openxmlformats.org/officeDocument/2006/relationships/hyperlink" Target="https://canadagazette.gc.ca/rp-pr/p1/2025/2025-02-14-x1/html/extra1-fra.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2025-03-14T09:53:00Z</dcterms:created>
  <dcterms:modified xsi:type="dcterms:W3CDTF">2025-03-14T09:53:00Z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