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9144B7C" w14:textId="77777777">
      <w:pPr>
        <w:pStyle w:val="Title"/>
        <w:rPr>
          <w:caps w:val="0"/>
          <w:kern w:val="0"/>
        </w:rPr>
      </w:pPr>
      <w:r w:rsidRPr="002F6A28">
        <w:rPr>
          <w:caps w:val="0"/>
          <w:kern w:val="0"/>
        </w:rPr>
        <w:t>NOTIFICATION</w:t>
      </w:r>
    </w:p>
    <w:p w:rsidR="009239F7" w:rsidRPr="002F6A28" w:rsidP="002F6A28" w14:paraId="7AA0C915" w14:textId="77777777">
      <w:pPr>
        <w:jc w:val="center"/>
      </w:pPr>
      <w:r w:rsidRPr="002F6A28">
        <w:t>The following notification is being circulated in accordance with Article 10.6</w:t>
      </w:r>
    </w:p>
    <w:p w:rsidR="009239F7" w:rsidRPr="002F6A28" w:rsidP="002F6A28" w14:paraId="054F2BA9"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5CD3DB0E"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494A9DC7"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4E93BBA6"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1492BFC6" w14:textId="77777777">
            <w:pPr>
              <w:spacing w:after="120"/>
            </w:pPr>
            <w:r w:rsidRPr="002F6A28">
              <w:rPr>
                <w:b/>
              </w:rPr>
              <w:t>If applicable, name of local government involved (Article 3.2 and 7.2):</w:t>
            </w:r>
            <w:r w:rsidRPr="00C379C8" w:rsidR="00EE3A11">
              <w:t xml:space="preserve"> </w:t>
            </w:r>
          </w:p>
        </w:tc>
      </w:tr>
      <w:tr w14:paraId="22E3C9D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68796E8"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5AB50E8F" w14:textId="77777777">
            <w:pPr>
              <w:spacing w:before="120" w:after="120"/>
            </w:pPr>
            <w:r w:rsidRPr="002F6A28">
              <w:rPr>
                <w:b/>
              </w:rPr>
              <w:t>Agency responsible:</w:t>
            </w:r>
            <w:r w:rsidRPr="00C379C8" w:rsidR="00EE3A11">
              <w:t xml:space="preserve"> </w:t>
            </w:r>
          </w:p>
          <w:p w:rsidR="00EE3A11" w:rsidRPr="00C379C8" w:rsidP="00155128" w14:paraId="6EFC5A57" w14:textId="77777777">
            <w:r w:rsidRPr="00C379C8">
              <w:t xml:space="preserve">COMMISSION FOR </w:t>
            </w:r>
            <w:r w:rsidRPr="00C379C8">
              <w:t>STANDARDS, METROLOGY AND QUALITY OF VIETNAM (STAMEQ)</w:t>
            </w:r>
          </w:p>
          <w:p w:rsidR="00EE3A11" w:rsidRPr="00C379C8" w:rsidP="00155128" w14:paraId="6222A600" w14:textId="77777777">
            <w:r w:rsidRPr="00C379C8">
              <w:t>Address: No. 8 – Hoang Quoc Viet Street – Cau Giay District – Ha Noi – Viet Nam</w:t>
            </w:r>
          </w:p>
          <w:p w:rsidR="00EE3A11" w:rsidRPr="00C379C8" w:rsidP="00155128" w14:paraId="66474B81" w14:textId="77777777">
            <w:r w:rsidRPr="00C379C8">
              <w:t>Tel: 02437911629</w:t>
            </w:r>
          </w:p>
          <w:p w:rsidR="00EE3A11" w:rsidRPr="00C379C8" w:rsidP="00155128" w14:paraId="58287738" w14:textId="77777777">
            <w:r w:rsidRPr="00C379C8">
              <w:t>Fax: 024.38361556</w:t>
            </w:r>
          </w:p>
          <w:p w:rsidR="00EE3A11" w:rsidRPr="00C379C8" w:rsidP="00155128" w14:paraId="237273A4" w14:textId="77777777">
            <w:pPr>
              <w:spacing w:after="120"/>
            </w:pPr>
            <w:r w:rsidRPr="00C379C8">
              <w:t xml:space="preserve">Email: </w:t>
            </w:r>
            <w:hyperlink r:id="rId5" w:history="1">
              <w:r w:rsidRPr="00C379C8">
                <w:rPr>
                  <w:color w:val="0000FF"/>
                  <w:u w:val="single"/>
                </w:rPr>
                <w:t>vutieuchuan@tcvn.gov.vn</w:t>
              </w:r>
            </w:hyperlink>
          </w:p>
          <w:p w:rsidR="00F85C99" w:rsidRPr="002F6A28" w:rsidP="00AA646C" w14:paraId="78CB1B50"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0CFDBC5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7C42297"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5A6FC5A2"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5F2B78E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D2ED29B"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08527A53"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electric vehicle charging equipment</w:t>
            </w:r>
          </w:p>
        </w:tc>
      </w:tr>
      <w:tr w14:paraId="36BD18A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1CAED79"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0104F87A" w14:textId="77777777">
            <w:pPr>
              <w:spacing w:before="120" w:after="120"/>
            </w:pPr>
            <w:r w:rsidRPr="002F6A28">
              <w:rPr>
                <w:b/>
              </w:rPr>
              <w:t>Title, number of pages and language(s) of the notified document:</w:t>
            </w:r>
            <w:r w:rsidRPr="00C379C8" w:rsidR="00EE3A11">
              <w:t xml:space="preserve"> National technical regulation on electric vehicle charging equipment; (10 page(s), in Vietnamese)</w:t>
            </w:r>
          </w:p>
        </w:tc>
      </w:tr>
      <w:tr w14:paraId="33C138A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F682261"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28FBA268" w14:textId="77777777">
            <w:pPr>
              <w:spacing w:before="120" w:after="120"/>
              <w:rPr>
                <w:b/>
              </w:rPr>
            </w:pPr>
            <w:r w:rsidRPr="002F6A28">
              <w:rPr>
                <w:b/>
              </w:rPr>
              <w:t>Description of content:</w:t>
            </w:r>
            <w:r w:rsidRPr="00C379C8" w:rsidR="00FE448B">
              <w:t xml:space="preserve"> This draft national technical regulation stipulates the safety requirements for EV conductive supply equipment used for charging electric road vehicles, with a rated supply voltage up to 1 000 V AC or up to 1 500 V DC. and a rated output voltage up to 1 000 V AC. or up to 1 500 V DC. Electric road vehicles (EV) include all road vehicles, including plug-in hybrid road vehicles (PHEV), that derive all or part of their energy from on-board rechargeable energy storage systems (RESS). </w:t>
            </w:r>
          </w:p>
          <w:p w:rsidR="00FE448B" w:rsidRPr="00C379C8" w:rsidP="002F6A28" w14:paraId="589227FA" w14:textId="77777777">
            <w:pPr>
              <w:spacing w:before="120" w:after="120"/>
            </w:pPr>
            <w:r w:rsidRPr="00C379C8">
              <w:t>This draft national technical regulation applies to organizations and individuals involved in production, assembly, import, and trading of EV conductive supply equipment in Viet Nam.</w:t>
            </w:r>
          </w:p>
          <w:p w:rsidR="00FE448B" w:rsidRPr="00C379C8" w:rsidP="002F6A28" w14:paraId="7A14847F" w14:textId="77777777">
            <w:pPr>
              <w:spacing w:before="120" w:after="120"/>
            </w:pPr>
            <w:r w:rsidRPr="00C379C8">
              <w:t>The HS code of electric vehicle charging posts is 85044090, as prescribed in Circular No. 31/2022/TTBTC dated June 8, 2022 of the Minister of Finance promulgating the List of Vietnam's export and import goods.</w:t>
            </w:r>
          </w:p>
          <w:p w:rsidR="00FE448B" w:rsidRPr="00C379C8" w:rsidP="002F6A28" w14:paraId="002C04CF" w14:textId="77777777">
            <w:pPr>
              <w:spacing w:before="120" w:after="120"/>
            </w:pPr>
            <w:r w:rsidRPr="00C379C8">
              <w:t>This draft national technical regulation does not apply to wireless electric vehicle charging posts and wired electric vehicle charging posts for electric buses, electric trains, heavy trucks and electric vehicles designed primarily for off-road use; equipment on electric vehicles; charging for RESS not located on electric vehicles; DC power supply equipment for electric vehicles based on double/reinforced insulation or level III protection against electric shock.</w:t>
            </w:r>
          </w:p>
        </w:tc>
      </w:tr>
      <w:tr w14:paraId="444B4A9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6A7A5D5"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8919699" w14:textId="77777777">
            <w:pPr>
              <w:spacing w:before="120" w:after="120"/>
              <w:rPr>
                <w:b/>
              </w:rPr>
            </w:pPr>
            <w:r w:rsidRPr="002F6A28">
              <w:rPr>
                <w:b/>
              </w:rPr>
              <w:t>Objective and rationale, including the nature of urgent problems where applicable:</w:t>
            </w:r>
            <w:r w:rsidRPr="00C379C8" w:rsidR="00EE3A11">
              <w:t xml:space="preserve"> Safety requirements</w:t>
            </w:r>
          </w:p>
        </w:tc>
      </w:tr>
      <w:tr w14:paraId="77907C5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177968FC"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27BD5521" w14:textId="77777777">
            <w:pPr>
              <w:spacing w:before="120" w:after="120"/>
              <w:rPr>
                <w:bCs/>
              </w:rPr>
            </w:pPr>
            <w:r w:rsidRPr="002F6A28">
              <w:rPr>
                <w:b/>
              </w:rPr>
              <w:t>Relevant documents:</w:t>
            </w:r>
            <w:r w:rsidRPr="002F6A28" w:rsidR="00EE3A11">
              <w:t xml:space="preserve"> </w:t>
            </w:r>
          </w:p>
          <w:p w:rsidR="00EE3A11" w:rsidRPr="002F6A28" w:rsidP="007F13E8" w14:paraId="257794B4" w14:textId="77777777">
            <w:pPr>
              <w:spacing w:before="120" w:after="120"/>
            </w:pPr>
            <w:r w:rsidRPr="002F6A28">
              <w:t xml:space="preserve">TCVN 13078-1:2020 (IEC 61851-1:2017) Electric vehicle conductive charging system – </w:t>
            </w:r>
            <w:r w:rsidRPr="002F6A28">
              <w:t>Part 1: General requirements</w:t>
            </w:r>
          </w:p>
        </w:tc>
      </w:tr>
      <w:tr w14:paraId="19D3C729"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7CFE9288"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4D485A86" w14:textId="77777777">
            <w:pPr>
              <w:spacing w:before="120" w:after="120"/>
            </w:pPr>
            <w:r w:rsidRPr="002F6A28">
              <w:rPr>
                <w:b/>
              </w:rPr>
              <w:t>Proposed date of adoption:</w:t>
            </w:r>
            <w:r w:rsidRPr="00C379C8">
              <w:t xml:space="preserve"> </w:t>
            </w:r>
            <w:r w:rsidRPr="00C379C8">
              <w:t>28 April 2025</w:t>
            </w:r>
          </w:p>
          <w:p w:rsidR="00EE3A11" w:rsidRPr="002F6A28" w:rsidP="008953C4" w14:paraId="6BC5AEE7" w14:textId="77777777">
            <w:pPr>
              <w:spacing w:after="120"/>
            </w:pPr>
            <w:r w:rsidRPr="002F6A28">
              <w:rPr>
                <w:b/>
              </w:rPr>
              <w:t>Proposed date of entry into force:</w:t>
            </w:r>
            <w:r w:rsidRPr="00C379C8">
              <w:t xml:space="preserve"> </w:t>
            </w:r>
            <w:r w:rsidRPr="00C379C8">
              <w:t>15 June 2025</w:t>
            </w:r>
          </w:p>
        </w:tc>
      </w:tr>
      <w:tr w14:paraId="4090390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C8C3174"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59522CDE" w14:textId="77777777">
            <w:pPr>
              <w:spacing w:before="120" w:after="120"/>
            </w:pPr>
            <w:r w:rsidRPr="002F6A28">
              <w:rPr>
                <w:b/>
              </w:rPr>
              <w:t>Final date for comments:</w:t>
            </w:r>
            <w:r w:rsidRPr="00C379C8" w:rsidR="00EE3A11">
              <w:t xml:space="preserve"> 45 days from notification</w:t>
            </w:r>
          </w:p>
        </w:tc>
      </w:tr>
      <w:tr w14:paraId="3BB71DD5"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77E9CA50"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5F036568"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20563AD9" w14:textId="77777777">
            <w:pPr>
              <w:keepNext/>
              <w:keepLines/>
              <w:rPr>
                <w:bCs/>
              </w:rPr>
            </w:pPr>
            <w:r w:rsidRPr="00A12DDE">
              <w:rPr>
                <w:bCs/>
              </w:rPr>
              <w:t>COMMISSION FOR STANDARDS, METROLOGY AND QUALITY OF VIETNAM (STAMEQ)</w:t>
            </w:r>
          </w:p>
          <w:p w:rsidR="00EE3A11" w:rsidRPr="00A12DDE" w:rsidP="00B16145" w14:paraId="271C582C" w14:textId="77777777">
            <w:pPr>
              <w:keepNext/>
              <w:keepLines/>
              <w:rPr>
                <w:bCs/>
              </w:rPr>
            </w:pPr>
            <w:r w:rsidRPr="00A12DDE">
              <w:rPr>
                <w:bCs/>
              </w:rPr>
              <w:t>Address: No. 8 – Hoang Quoc Viet Street – Cau Giay District – Ha Noi – Viet Nam</w:t>
            </w:r>
          </w:p>
          <w:p w:rsidR="00EE3A11" w:rsidRPr="00A12DDE" w:rsidP="00B16145" w14:paraId="056F5273" w14:textId="77777777">
            <w:pPr>
              <w:keepNext/>
              <w:keepLines/>
              <w:rPr>
                <w:bCs/>
              </w:rPr>
            </w:pPr>
            <w:r w:rsidRPr="00A12DDE">
              <w:rPr>
                <w:bCs/>
              </w:rPr>
              <w:t>Tel: 02437911629</w:t>
            </w:r>
          </w:p>
          <w:p w:rsidR="00EE3A11" w:rsidRPr="00A12DDE" w:rsidP="00B16145" w14:paraId="1ABABDAD" w14:textId="77777777">
            <w:pPr>
              <w:keepNext/>
              <w:keepLines/>
              <w:rPr>
                <w:bCs/>
              </w:rPr>
            </w:pPr>
            <w:r w:rsidRPr="00A12DDE">
              <w:rPr>
                <w:bCs/>
              </w:rPr>
              <w:t>Fax: 024.38361556</w:t>
            </w:r>
          </w:p>
          <w:p w:rsidR="00EE3A11" w:rsidRPr="00A12DDE" w:rsidP="00B16145" w14:paraId="090B5CA9" w14:textId="77777777">
            <w:pPr>
              <w:keepNext/>
              <w:keepLines/>
              <w:rPr>
                <w:bCs/>
              </w:rPr>
            </w:pPr>
            <w:r w:rsidRPr="00A12DDE">
              <w:rPr>
                <w:bCs/>
              </w:rPr>
              <w:t xml:space="preserve">Email: </w:t>
            </w:r>
            <w:hyperlink r:id="rId5" w:history="1">
              <w:r w:rsidRPr="00A12DDE">
                <w:rPr>
                  <w:bCs/>
                  <w:color w:val="0000FF"/>
                  <w:u w:val="single"/>
                </w:rPr>
                <w:t>vutieuchuan@tcvn.gov.vn</w:t>
              </w:r>
            </w:hyperlink>
          </w:p>
          <w:p w:rsidR="00EE3A11" w:rsidRPr="00A12DDE" w:rsidP="00B16145" w14:paraId="13EE6576" w14:textId="77777777">
            <w:pPr>
              <w:keepNext/>
              <w:keepLines/>
              <w:pBdr>
                <w:top w:val="none" w:sz="0" w:space="4" w:color="auto"/>
              </w:pBdr>
              <w:spacing w:after="120"/>
              <w:rPr>
                <w:bCs/>
              </w:rPr>
            </w:pPr>
            <w:hyperlink r:id="rId6" w:tgtFrame="_blank" w:history="1">
              <w:r w:rsidRPr="00A12DDE">
                <w:rPr>
                  <w:bCs/>
                  <w:color w:val="0000FF"/>
                  <w:u w:val="single"/>
                </w:rPr>
                <w:t>https://members.wto.org/crnattachments/2025/TBT/VNM/25_01934_00_x.pdf</w:t>
              </w:r>
            </w:hyperlink>
          </w:p>
        </w:tc>
      </w:tr>
    </w:tbl>
    <w:p w:rsidR="00EE3A11" w:rsidRPr="002F6A28" w:rsidP="002F6A28" w14:paraId="7B005688" w14:textId="77777777"/>
    <w:sectPr w:rsidSect="00760DB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1F2B1F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C52476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D58BD9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5FD3065" w14:textId="77777777">
    <w:pPr>
      <w:pStyle w:val="Header"/>
      <w:pBdr>
        <w:bottom w:val="single" w:sz="4" w:space="1" w:color="auto"/>
      </w:pBdr>
      <w:tabs>
        <w:tab w:val="clear" w:pos="4513"/>
        <w:tab w:val="clear" w:pos="9027"/>
      </w:tabs>
      <w:jc w:val="center"/>
    </w:pPr>
    <w:r w:rsidRPr="002F6A28">
      <w:t>tbtSymbol</w:t>
    </w:r>
  </w:p>
  <w:p w:rsidR="009239F7" w:rsidRPr="002F6A28" w:rsidP="009239F7" w14:paraId="3D368BDA" w14:textId="77777777">
    <w:pPr>
      <w:pStyle w:val="Header"/>
      <w:pBdr>
        <w:bottom w:val="single" w:sz="4" w:space="1" w:color="auto"/>
      </w:pBdr>
      <w:tabs>
        <w:tab w:val="clear" w:pos="4513"/>
        <w:tab w:val="clear" w:pos="9027"/>
      </w:tabs>
      <w:jc w:val="center"/>
    </w:pPr>
  </w:p>
  <w:p w:rsidR="009239F7" w:rsidRPr="002F6A28" w:rsidP="009239F7" w14:paraId="709FF90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42111F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71029D6" w14:textId="77777777">
    <w:pPr>
      <w:pStyle w:val="Header"/>
      <w:pBdr>
        <w:bottom w:val="single" w:sz="4" w:space="1" w:color="auto"/>
      </w:pBdr>
      <w:tabs>
        <w:tab w:val="clear" w:pos="4513"/>
        <w:tab w:val="clear" w:pos="9027"/>
      </w:tabs>
      <w:jc w:val="center"/>
    </w:pPr>
    <w:bookmarkStart w:id="0" w:name="spsSymbolHeader"/>
    <w:r w:rsidRPr="002F6A28">
      <w:t>G/TBT/N/VNM/340</w:t>
    </w:r>
    <w:bookmarkEnd w:id="0"/>
  </w:p>
  <w:p w:rsidR="009239F7" w:rsidRPr="002F6A28" w:rsidP="009239F7" w14:paraId="7221F7B1" w14:textId="77777777">
    <w:pPr>
      <w:pStyle w:val="Header"/>
      <w:pBdr>
        <w:bottom w:val="single" w:sz="4" w:space="1" w:color="auto"/>
      </w:pBdr>
      <w:tabs>
        <w:tab w:val="clear" w:pos="4513"/>
        <w:tab w:val="clear" w:pos="9027"/>
      </w:tabs>
      <w:jc w:val="center"/>
    </w:pPr>
  </w:p>
  <w:p w:rsidR="009239F7" w:rsidRPr="002F6A28" w:rsidP="009239F7" w14:paraId="1C28324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D1E3DC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FAAC42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9863C9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DCF9598" w14:textId="77777777">
          <w:pPr>
            <w:jc w:val="right"/>
            <w:rPr>
              <w:b/>
              <w:color w:val="FF0000"/>
              <w:szCs w:val="16"/>
            </w:rPr>
          </w:pPr>
        </w:p>
      </w:tc>
    </w:tr>
    <w:bookmarkEnd w:id="1"/>
    <w:tr w14:paraId="0ED4839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534078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8109297" w14:textId="77777777">
          <w:pPr>
            <w:jc w:val="right"/>
            <w:rPr>
              <w:b/>
              <w:szCs w:val="16"/>
            </w:rPr>
          </w:pPr>
        </w:p>
      </w:tc>
    </w:tr>
    <w:tr w14:paraId="2D3C300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9C8544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555F245" w14:textId="77777777">
          <w:pPr>
            <w:jc w:val="right"/>
            <w:rPr>
              <w:b/>
              <w:szCs w:val="16"/>
            </w:rPr>
          </w:pPr>
          <w:bookmarkStart w:id="2" w:name="bmkSymbols"/>
          <w:r w:rsidRPr="002F6A28">
            <w:rPr>
              <w:b/>
              <w:szCs w:val="16"/>
            </w:rPr>
            <w:t>G/TBT/N/VNM/340</w:t>
          </w:r>
          <w:bookmarkEnd w:id="2"/>
        </w:p>
      </w:tc>
    </w:tr>
    <w:tr w14:paraId="5CA75B6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90BA37B" w14:textId="77777777"/>
      </w:tc>
      <w:tc>
        <w:tcPr>
          <w:tcW w:w="5448" w:type="dxa"/>
          <w:gridSpan w:val="2"/>
          <w:shd w:val="clear" w:color="auto" w:fill="FFFFFF"/>
          <w:tcMar>
            <w:left w:w="108" w:type="dxa"/>
            <w:right w:w="108" w:type="dxa"/>
          </w:tcMar>
          <w:vAlign w:val="center"/>
        </w:tcPr>
        <w:p w:rsidR="00ED54E0" w:rsidRPr="009239F7" w:rsidP="00B801E9" w14:paraId="4E8B9A32" w14:textId="77777777">
          <w:pPr>
            <w:jc w:val="right"/>
            <w:rPr>
              <w:szCs w:val="16"/>
            </w:rPr>
          </w:pPr>
          <w:bookmarkStart w:id="3" w:name="spsDateDistribution"/>
          <w:bookmarkStart w:id="4" w:name="bmkDate"/>
          <w:r w:rsidRPr="009239F7">
            <w:rPr>
              <w:szCs w:val="16"/>
            </w:rPr>
            <w:t>11 March 2025</w:t>
          </w:r>
          <w:bookmarkEnd w:id="3"/>
          <w:bookmarkEnd w:id="4"/>
        </w:p>
      </w:tc>
    </w:tr>
    <w:tr w14:paraId="5F3E24A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B69BC09" w14:textId="77777777">
          <w:pPr>
            <w:jc w:val="left"/>
            <w:rPr>
              <w:b/>
            </w:rPr>
          </w:pPr>
          <w:bookmarkStart w:id="5" w:name="bmkSerial"/>
          <w:r>
            <w:rPr>
              <w:b w:val="0"/>
              <w:color w:val="FF0000"/>
            </w:rPr>
            <w:t>(25-1693)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25F5B4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D9D365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E114E1E"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8EED63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33A046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69036627">
    <w:abstractNumId w:val="9"/>
  </w:num>
  <w:num w:numId="2" w16cid:durableId="276571258">
    <w:abstractNumId w:val="7"/>
  </w:num>
  <w:num w:numId="3" w16cid:durableId="608971560">
    <w:abstractNumId w:val="6"/>
  </w:num>
  <w:num w:numId="4" w16cid:durableId="824009296">
    <w:abstractNumId w:val="5"/>
  </w:num>
  <w:num w:numId="5" w16cid:durableId="1646886704">
    <w:abstractNumId w:val="4"/>
  </w:num>
  <w:num w:numId="6" w16cid:durableId="1225021852">
    <w:abstractNumId w:val="12"/>
  </w:num>
  <w:num w:numId="7" w16cid:durableId="1566718375">
    <w:abstractNumId w:val="11"/>
  </w:num>
  <w:num w:numId="8" w16cid:durableId="1279070325">
    <w:abstractNumId w:val="10"/>
  </w:num>
  <w:num w:numId="9" w16cid:durableId="2983864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0775117">
    <w:abstractNumId w:val="13"/>
  </w:num>
  <w:num w:numId="11" w16cid:durableId="1483304709">
    <w:abstractNumId w:val="8"/>
  </w:num>
  <w:num w:numId="12" w16cid:durableId="2113357076">
    <w:abstractNumId w:val="3"/>
  </w:num>
  <w:num w:numId="13" w16cid:durableId="740641942">
    <w:abstractNumId w:val="2"/>
  </w:num>
  <w:num w:numId="14" w16cid:durableId="1458720247">
    <w:abstractNumId w:val="1"/>
  </w:num>
  <w:num w:numId="15" w16cid:durableId="463082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255ED"/>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630E"/>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27A0"/>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06FF449"/>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vutieuchuan@tcvn.gov.vn" TargetMode="External" /><Relationship Id="rId6" Type="http://schemas.openxmlformats.org/officeDocument/2006/relationships/hyperlink" Target="https://members.wto.org/crnattachments/2025/TBT/VNM/25_01934_00_x.pdf"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2025-03-11T14:39:00Z</dcterms:created>
  <dcterms:modified xsi:type="dcterms:W3CDTF">2025-03-11T14:39:00Z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