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D90ADD" w:rsidRPr="009D0EBF" w:rsidP="009D0EBF" w14:paraId="293E0FF2" w14:textId="77777777">
      <w:pPr>
        <w:pStyle w:val="Title"/>
        <w:rPr>
          <w:caps w:val="0"/>
          <w:kern w:val="0"/>
        </w:rPr>
      </w:pPr>
      <w:r w:rsidRPr="009D0EBF">
        <w:rPr>
          <w:caps w:val="0"/>
          <w:kern w:val="0"/>
        </w:rPr>
        <w:t>NOTIFICATION</w:t>
      </w:r>
    </w:p>
    <w:p w:rsidR="00D90ADD" w:rsidRPr="009D0EBF" w:rsidP="009D0EBF" w14:paraId="4CF68A4F" w14:textId="77777777">
      <w:pPr>
        <w:pStyle w:val="Title3"/>
      </w:pPr>
      <w:r w:rsidRPr="009D0EBF">
        <w:t>Revision</w:t>
      </w:r>
    </w:p>
    <w:p w:rsidR="00D90ADD" w:rsidRPr="009D0EBF" w:rsidP="009D0EBF" w14:paraId="2924D8E9" w14:textId="77777777">
      <w:pPr>
        <w:jc w:val="center"/>
      </w:pPr>
      <w:r w:rsidRPr="009D0EBF">
        <w:t>The following notification is being circulated in accordance with Article 10.6.</w:t>
      </w:r>
    </w:p>
    <w:p w:rsidR="00D90ADD" w:rsidRPr="009D0EBF" w:rsidP="009D0EBF" w14:paraId="05A21ED1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0"/>
        <w:gridCol w:w="8290"/>
      </w:tblGrid>
      <w:tr w14:paraId="2CD06DD0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bottom w:val="single" w:sz="6" w:space="0" w:color="auto"/>
            </w:tcBorders>
            <w:shd w:val="clear" w:color="auto" w:fill="auto"/>
          </w:tcPr>
          <w:p w:rsidR="004C341F" w:rsidRPr="009D0EBF" w:rsidP="009D0EBF" w14:paraId="3784E5EF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1.</w:t>
            </w:r>
          </w:p>
        </w:tc>
        <w:tc>
          <w:tcPr>
            <w:tcW w:w="4616" w:type="pct"/>
            <w:tcBorders>
              <w:bottom w:val="single" w:sz="6" w:space="0" w:color="auto"/>
            </w:tcBorders>
            <w:shd w:val="clear" w:color="auto" w:fill="auto"/>
          </w:tcPr>
          <w:p w:rsidR="004C341F" w:rsidRPr="009D0EBF" w:rsidP="006A4935" w14:paraId="0075C989" w14:textId="77777777">
            <w:pPr>
              <w:spacing w:before="120" w:after="120"/>
            </w:pPr>
            <w:r w:rsidRPr="009D0EBF">
              <w:rPr>
                <w:b/>
              </w:rPr>
              <w:t>Notifying Member:</w:t>
            </w:r>
            <w:r w:rsidRPr="008C0973" w:rsidR="004B48EF">
              <w:rPr>
                <w:bCs/>
              </w:rPr>
              <w:t xml:space="preserve"> </w:t>
            </w:r>
            <w:r w:rsidRPr="008C0973" w:rsidR="004B48EF">
              <w:rPr>
                <w:bCs/>
                <w:u w:val="single"/>
              </w:rPr>
              <w:t>KYRGYZ REPUBLIC</w:t>
            </w:r>
          </w:p>
          <w:p w:rsidR="004C341F" w:rsidRPr="009D0EBF" w:rsidP="009D0EBF" w14:paraId="41C139BA" w14:textId="77777777">
            <w:pPr>
              <w:spacing w:after="120"/>
            </w:pPr>
            <w:r w:rsidRPr="009D0EBF">
              <w:rPr>
                <w:b/>
              </w:rPr>
              <w:t>If applicable, name of local government involved (Articles 3.2 and 7.2):</w:t>
            </w:r>
            <w:r w:rsidRPr="009D0EBF" w:rsidR="004B48EF">
              <w:t xml:space="preserve"> </w:t>
            </w:r>
          </w:p>
        </w:tc>
      </w:tr>
      <w:tr w14:paraId="52B3E86A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53119050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2.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0A3EFB" w14:paraId="63DA3F67" w14:textId="77777777">
            <w:pPr>
              <w:spacing w:before="120" w:after="120"/>
            </w:pPr>
            <w:r w:rsidRPr="009D0EBF">
              <w:rPr>
                <w:b/>
              </w:rPr>
              <w:t>Agency responsible:</w:t>
            </w:r>
            <w:r w:rsidRPr="009D0EBF" w:rsidR="004B48EF">
              <w:t xml:space="preserve"> </w:t>
            </w:r>
          </w:p>
          <w:p w:rsidR="004B48EF" w:rsidRPr="009D0EBF" w:rsidP="000A3EFB" w14:paraId="46BF334D" w14:textId="77777777">
            <w:pPr>
              <w:spacing w:after="120"/>
            </w:pPr>
            <w:r w:rsidRPr="009D0EBF">
              <w:t>Eurasian Economic Commission</w:t>
            </w:r>
          </w:p>
          <w:p w:rsidR="004C341F" w:rsidRPr="009D0EBF" w:rsidP="00B30408" w14:paraId="301FE57E" w14:textId="77777777">
            <w:pPr>
              <w:spacing w:after="120"/>
              <w:jc w:val="left"/>
            </w:pPr>
            <w:r w:rsidRPr="009D0EBF">
              <w:rPr>
                <w:b/>
              </w:rPr>
              <w:t>Name and address (including telephone and fax numbers, email and website addresses, if available) of</w:t>
            </w:r>
            <w:r w:rsidRPr="009D0EBF">
              <w:t xml:space="preserve"> </w:t>
            </w:r>
            <w:r w:rsidRPr="009D0EBF">
              <w:rPr>
                <w:b/>
              </w:rPr>
              <w:t>agency or authority designated to handle comments regarding the notification shall be indicated if different from above:</w:t>
            </w:r>
            <w:r w:rsidRPr="00617604" w:rsidR="00B30408">
              <w:rPr>
                <w:bCs/>
              </w:rPr>
              <w:t xml:space="preserve"> </w:t>
            </w:r>
          </w:p>
        </w:tc>
      </w:tr>
      <w:tr w14:paraId="2D40F750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5AE81BF3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3.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15851345" w14:textId="77777777">
            <w:pPr>
              <w:spacing w:before="120" w:after="120"/>
              <w:rPr>
                <w:b/>
              </w:rPr>
            </w:pPr>
            <w:r w:rsidRPr="009D0EBF">
              <w:rPr>
                <w:b/>
              </w:rPr>
              <w:t>Notified under Article 2.9.2 [X], 2.10.1 [ ], 5.6.2 [ ], 5.7.1 [ ]</w:t>
            </w:r>
            <w:r w:rsidR="00CE14AC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3.2 [ ]</w:t>
            </w:r>
            <w:r w:rsidRPr="009D0EBF">
              <w:rPr>
                <w:b/>
              </w:rPr>
              <w:t>,</w:t>
            </w:r>
            <w:r w:rsidR="005B7BC0">
              <w:rPr>
                <w:b/>
              </w:rPr>
              <w:t xml:space="preserve"> </w:t>
            </w:r>
            <w:r w:rsidR="00CE14AC">
              <w:rPr>
                <w:b/>
              </w:rPr>
              <w:t>7.2 [ ],</w:t>
            </w:r>
            <w:r w:rsidRPr="009D0EBF">
              <w:rPr>
                <w:b/>
              </w:rPr>
              <w:t xml:space="preserve"> other</w:t>
            </w:r>
            <w:r w:rsidR="00B73EE6">
              <w:rPr>
                <w:b/>
              </w:rPr>
              <w:t>:</w:t>
            </w:r>
            <w:r w:rsidRPr="00E42A3E" w:rsidR="00B73EE6">
              <w:t xml:space="preserve"> </w:t>
            </w:r>
          </w:p>
        </w:tc>
      </w:tr>
      <w:tr w14:paraId="0CABAAEE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305C8936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4.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6908AB97" w14:textId="77777777">
            <w:pPr>
              <w:spacing w:before="120" w:after="120"/>
            </w:pPr>
            <w:r w:rsidRPr="009D0EBF">
              <w:rPr>
                <w:b/>
              </w:rPr>
              <w:t>Products covered (HS or CCCN where applicable, otherwise national tariff heading.</w:t>
            </w:r>
            <w:r w:rsidRPr="009D0EBF" w:rsidR="004B48EF">
              <w:rPr>
                <w:b/>
              </w:rPr>
              <w:t xml:space="preserve"> </w:t>
            </w:r>
            <w:r w:rsidRPr="009D0EBF">
              <w:rPr>
                <w:b/>
              </w:rPr>
              <w:t>ICS numbers may be provided in addition, where applicable):</w:t>
            </w:r>
            <w:r w:rsidRPr="009D0EBF" w:rsidR="004B48EF">
              <w:t xml:space="preserve"> Attractions </w:t>
            </w:r>
          </w:p>
        </w:tc>
      </w:tr>
      <w:tr w14:paraId="21E05AB7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30C93598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5.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3219C67C" w14:textId="77777777">
            <w:pPr>
              <w:spacing w:before="120" w:after="120"/>
            </w:pPr>
            <w:r w:rsidRPr="009D0EBF">
              <w:rPr>
                <w:b/>
              </w:rPr>
              <w:t>Title, number of pages and language(s) of the notified document:</w:t>
            </w:r>
            <w:r w:rsidRPr="002F78E9" w:rsidR="0069402C">
              <w:t xml:space="preserve"> Draft amendments to the Technical Regulation of the Eurasian Economic Union «On safety of attractions» (TR EAEU 038/2016) in terms of the establishment of forms, schemes, and procedures for conformity assessment based on standard conformity assessment schemes; (14 page(s), in Russian)</w:t>
            </w:r>
          </w:p>
        </w:tc>
      </w:tr>
      <w:tr w14:paraId="23871353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3704E5E3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6.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51F41346" w14:textId="77777777">
            <w:pPr>
              <w:spacing w:before="120" w:after="120"/>
            </w:pPr>
            <w:r w:rsidRPr="009D0EBF">
              <w:rPr>
                <w:b/>
              </w:rPr>
              <w:t>Description of content:</w:t>
            </w:r>
            <w:r w:rsidRPr="002176BC" w:rsidR="004B48EF">
              <w:t xml:space="preserve"> - establishment of forms, schemes and procedures for conformity assessment based on standard conformity assessment schemes (the Decision of the Council of the Eurasian Economic Commission No. 44 (April 18, 2018)); - bringing the provisions of TR EAEU 038/2016 in terms of conformity assessment in accodance with the provisions of the Protocol on Technical Regulation in the Eurasian Economic Union (Annex No. 9 to the Treaty on the Eurasian Economic Union of May 29, 2014);</w:t>
            </w:r>
          </w:p>
          <w:p w:rsidR="004B48EF" w:rsidRPr="002176BC" w:rsidP="009D0EBF" w14:paraId="1B944E28" w14:textId="77777777">
            <w:pPr>
              <w:spacing w:before="120" w:after="120"/>
            </w:pPr>
            <w:r w:rsidRPr="002176BC">
              <w:t>- clarification of individual provisions of TR EAEU 038/2016 in terms of conformity assessment based on the results of the practice of applying EAEU TR 038/2016.</w:t>
            </w:r>
          </w:p>
        </w:tc>
      </w:tr>
      <w:tr w14:paraId="29BB4242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0FFD12E0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7.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7AC9C5EE" w14:textId="77777777">
            <w:pPr>
              <w:spacing w:before="120" w:after="120"/>
            </w:pPr>
            <w:r w:rsidRPr="009D0EBF">
              <w:rPr>
                <w:b/>
              </w:rPr>
              <w:t>Objective and rationale, including the nature of urgent problems where applicable:</w:t>
            </w:r>
            <w:r w:rsidRPr="00BF5532" w:rsidR="004B48EF">
              <w:t xml:space="preserve"> Protection of human life and health and prevention of actions misleading consumers; elimination of the possibility of double interpretation of certain provisions of the TR EAEU 038/2016 and harmonization of conformity assessment procedures of the TR EAEU 038/2016 in terms of establishing forms, schemes and procedures for conformity assessment based on standard conformity assessment schemes.; Protection of human health or safety</w:t>
            </w:r>
            <w:r w:rsidRPr="00BF5532">
              <w:t xml:space="preserve"> </w:t>
            </w:r>
          </w:p>
        </w:tc>
      </w:tr>
      <w:tr w14:paraId="0C07C32A" w14:textId="77777777" w:rsidTr="009903FC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0FE9AF21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8.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A43B9" w:rsidRPr="009D0EBF" w:rsidP="00150A34" w14:paraId="12F02D9A" w14:textId="77777777">
            <w:pPr>
              <w:spacing w:before="120" w:after="120"/>
            </w:pPr>
            <w:r w:rsidRPr="009D0EBF">
              <w:rPr>
                <w:b/>
              </w:rPr>
              <w:t>Relevant documents:</w:t>
            </w:r>
            <w:r w:rsidRPr="004B3635" w:rsidR="004B48EF">
              <w:t xml:space="preserve"> </w:t>
            </w:r>
          </w:p>
          <w:p w:rsidR="004B48EF" w:rsidRPr="004B3635" w:rsidP="00150A34" w14:paraId="231231A8" w14:textId="77777777">
            <w:pPr>
              <w:spacing w:before="120" w:after="120"/>
            </w:pPr>
            <w:r w:rsidRPr="004B3635">
              <w:t xml:space="preserve">Draft amendments to the Technical Regulation of the Eurasian Economic Union «On safety of attractions» (TR EAEU 038/2016) regarding the establishment of forms, schemes, and </w:t>
            </w:r>
            <w:r w:rsidRPr="004B3635">
              <w:t>procedures for conformity assessment based on standard conformity assessment schemes (the Decision of the Council of the Eurasian Economic Commission No. 44 (April 18, 2018));</w:t>
            </w:r>
          </w:p>
        </w:tc>
      </w:tr>
      <w:tr w14:paraId="263B658C" w14:textId="77777777" w:rsidTr="00400D4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48EF" w:rsidRPr="009D0EBF" w:rsidP="009D0EBF" w14:paraId="20D6E087" w14:textId="77777777">
            <w:pPr>
              <w:spacing w:before="120" w:after="120"/>
              <w:jc w:val="center"/>
              <w:rPr>
                <w:b/>
              </w:rPr>
            </w:pPr>
            <w:r w:rsidRPr="009D0EBF">
              <w:rPr>
                <w:b/>
              </w:rPr>
              <w:t>9.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B48EF" w:rsidRPr="009D0EBF" w:rsidP="00EA2511" w14:paraId="6E704C58" w14:textId="77777777">
            <w:pPr>
              <w:spacing w:before="120" w:after="120"/>
            </w:pPr>
            <w:r w:rsidRPr="009D0EBF">
              <w:rPr>
                <w:b/>
              </w:rPr>
              <w:t>Proposed date of adoption:</w:t>
            </w:r>
            <w:r w:rsidR="004B69CA">
              <w:rPr>
                <w:bCs/>
              </w:rPr>
              <w:t xml:space="preserve"> Not less than 180 calendar days from the date of adoption</w:t>
            </w:r>
          </w:p>
          <w:p w:rsidR="004B48EF" w:rsidRPr="009D0EBF" w:rsidP="00EA2511" w14:paraId="652DB9BD" w14:textId="77777777">
            <w:pPr>
              <w:spacing w:after="120"/>
            </w:pPr>
            <w:r w:rsidRPr="009D0EBF">
              <w:rPr>
                <w:b/>
              </w:rPr>
              <w:t>Proposed date of entry into force:</w:t>
            </w:r>
            <w:r w:rsidR="0022230B">
              <w:rPr>
                <w:bCs/>
              </w:rPr>
              <w:t xml:space="preserve"> Not less than 180 calendar days from the date of adoption</w:t>
            </w:r>
          </w:p>
        </w:tc>
      </w:tr>
      <w:tr w14:paraId="081B0E0E" w14:textId="77777777" w:rsidTr="009D7160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4FB37630" w14:textId="77777777">
            <w:pPr>
              <w:spacing w:before="120" w:after="120"/>
              <w:jc w:val="center"/>
            </w:pPr>
            <w:r w:rsidRPr="009D0EBF">
              <w:rPr>
                <w:b/>
              </w:rPr>
              <w:t>10.</w:t>
            </w:r>
          </w:p>
        </w:tc>
        <w:tc>
          <w:tcPr>
            <w:tcW w:w="461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C341F" w:rsidRPr="009D0EBF" w:rsidP="009D0EBF" w14:paraId="32C9F079" w14:textId="77777777">
            <w:pPr>
              <w:spacing w:before="120" w:after="120"/>
            </w:pPr>
            <w:r w:rsidRPr="009D0EBF">
              <w:rPr>
                <w:b/>
              </w:rPr>
              <w:t>Final date for comments:</w:t>
            </w:r>
            <w:r w:rsidRPr="004B3635" w:rsidR="004B48EF">
              <w:t xml:space="preserve"> 10 May 2025</w:t>
            </w:r>
          </w:p>
        </w:tc>
      </w:tr>
      <w:tr w14:paraId="115F8EAC" w14:textId="77777777" w:rsidTr="009D7160">
        <w:tblPrEx>
          <w:tblW w:w="5000" w:type="pct"/>
          <w:tblLayout w:type="fixed"/>
          <w:tblLook w:val="0000"/>
        </w:tblPrEx>
        <w:trPr>
          <w:trHeight w:val="345"/>
        </w:trPr>
        <w:tc>
          <w:tcPr>
            <w:tcW w:w="384" w:type="pct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4C341F" w:rsidRPr="009D0EBF" w:rsidP="005F4259" w14:paraId="10F6D620" w14:textId="77777777">
            <w:pPr>
              <w:keepNext/>
              <w:keepLines/>
              <w:spacing w:before="120" w:after="120"/>
              <w:jc w:val="center"/>
            </w:pPr>
            <w:r w:rsidRPr="009D0EBF">
              <w:rPr>
                <w:b/>
              </w:rPr>
              <w:t>11.</w:t>
            </w:r>
          </w:p>
        </w:tc>
        <w:tc>
          <w:tcPr>
            <w:tcW w:w="4616" w:type="pct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</w:tcPr>
          <w:p w:rsidR="004C341F" w:rsidRPr="009D0EBF" w:rsidP="009C7DE5" w14:paraId="68815573" w14:textId="77777777">
            <w:pPr>
              <w:keepNext/>
              <w:keepLines/>
              <w:spacing w:before="120" w:after="120"/>
              <w:rPr>
                <w:b/>
              </w:rPr>
            </w:pPr>
            <w:r w:rsidRPr="009D0EBF">
              <w:rPr>
                <w:b/>
              </w:rPr>
              <w:t>Texts available from:</w:t>
            </w:r>
            <w:r w:rsidRPr="009D0EBF" w:rsidR="004B48EF">
              <w:rPr>
                <w:b/>
              </w:rPr>
              <w:t xml:space="preserve"> </w:t>
            </w:r>
            <w:r w:rsidRPr="009D0EBF">
              <w:rPr>
                <w:b/>
              </w:rPr>
              <w:t xml:space="preserve">National enquiry point </w:t>
            </w:r>
            <w:r w:rsidRPr="009D0EBF" w:rsidR="00543B49">
              <w:rPr>
                <w:b/>
              </w:rPr>
              <w:t>[X</w:t>
            </w:r>
            <w:r w:rsidRPr="009D0EBF">
              <w:rPr>
                <w:b/>
              </w:rPr>
              <w:t>] or address, telephone or fax numbers</w:t>
            </w:r>
            <w:r w:rsidRPr="009D0EBF" w:rsidR="004B48EF">
              <w:rPr>
                <w:b/>
              </w:rPr>
              <w:t xml:space="preserve"> and</w:t>
            </w:r>
            <w:r w:rsidRPr="009D0EBF">
              <w:rPr>
                <w:b/>
              </w:rPr>
              <w:t xml:space="preserve"> email and website address</w:t>
            </w:r>
            <w:r w:rsidRPr="009D0EBF" w:rsidR="00231951">
              <w:rPr>
                <w:b/>
              </w:rPr>
              <w:t>es</w:t>
            </w:r>
            <w:r w:rsidRPr="009D0EBF">
              <w:rPr>
                <w:b/>
              </w:rPr>
              <w:t>, if available</w:t>
            </w:r>
            <w:r w:rsidRPr="009D0EBF" w:rsidR="004B48EF">
              <w:rPr>
                <w:b/>
              </w:rPr>
              <w:t>,</w:t>
            </w:r>
            <w:r w:rsidRPr="009D0EBF">
              <w:rPr>
                <w:b/>
              </w:rPr>
              <w:t xml:space="preserve"> of other body:</w:t>
            </w:r>
            <w:r w:rsidRPr="003F5EEF" w:rsidR="009C7DE5">
              <w:t xml:space="preserve"> </w:t>
            </w:r>
          </w:p>
          <w:p w:rsidR="009C7DE5" w:rsidRPr="003F5EEF" w:rsidP="009C7DE5" w14:paraId="44B81616" w14:textId="77777777">
            <w:pPr>
              <w:keepNext/>
              <w:keepLines/>
            </w:pPr>
            <w:r w:rsidRPr="003F5EEF">
              <w:t xml:space="preserve">Eurasian Economic Commission </w:t>
            </w:r>
            <w:r w:rsidRPr="003F5EEF">
              <w:t>Department for Technical Regulation and Accreditation Tel: +7(495)669-24-00 Fax: +7(495)669-24-15</w:t>
            </w:r>
          </w:p>
          <w:p w:rsidR="009C7DE5" w:rsidRPr="003F5EEF" w:rsidP="009C7DE5" w14:paraId="653426C0" w14:textId="77777777">
            <w:pPr>
              <w:keepNext/>
              <w:keepLines/>
            </w:pPr>
            <w:r w:rsidRPr="003F5EEF">
              <w:t xml:space="preserve">E-mail: dept techrequlation(a)eurasiancommission.orq Website: </w:t>
            </w:r>
            <w:hyperlink r:id="rId5" w:history="1">
              <w:r w:rsidRPr="00FC29C7">
                <w:rPr>
                  <w:rStyle w:val="Hyperlink"/>
                </w:rPr>
                <w:t>www.eurasiancommission.org</w:t>
              </w:r>
            </w:hyperlink>
            <w:r>
              <w:t xml:space="preserve"> </w:t>
            </w:r>
            <w:r w:rsidRPr="003F5EEF">
              <w:t xml:space="preserve"> </w:t>
            </w:r>
            <w:hyperlink r:id="rId6" w:tgtFrame="_blank" w:history="1">
              <w:r w:rsidRPr="003F5EEF">
                <w:rPr>
                  <w:color w:val="0000FF"/>
                  <w:u w:val="single"/>
                </w:rPr>
                <w:t>https://docs.eaeunion.org/ru-ru</w:t>
              </w:r>
            </w:hyperlink>
          </w:p>
          <w:p w:rsidR="009C7DE5" w:rsidRPr="003F5EEF" w:rsidP="009C7DE5" w14:paraId="1CBF8F02" w14:textId="77777777">
            <w:pPr>
              <w:keepNext/>
              <w:keepLines/>
            </w:pPr>
            <w:r w:rsidRPr="00D60C0C">
              <w:t>http://www.eurasiancommission.org/ru/act/texnreq/deptexreq/tr/Paqes/TR</w:t>
            </w:r>
          </w:p>
          <w:p w:rsidR="009C7DE5" w:rsidRPr="003F5EEF" w:rsidP="009C7DE5" w14:paraId="7BDE11D8" w14:textId="77777777">
            <w:pPr>
              <w:keepNext/>
              <w:keepLines/>
              <w:pBdr>
                <w:top w:val="none" w:sz="0" w:space="4" w:color="auto"/>
              </w:pBdr>
              <w:spacing w:after="120"/>
            </w:pPr>
            <w:hyperlink r:id="rId7" w:tgtFrame="_blank" w:history="1">
              <w:r w:rsidRPr="003F5EEF">
                <w:rPr>
                  <w:color w:val="0000FF"/>
                  <w:u w:val="single"/>
                </w:rPr>
                <w:t>https://members.wto.org/crnattachments/2025/TBT/KGZ/25_01893_00_x.pdf</w:t>
              </w:r>
            </w:hyperlink>
          </w:p>
        </w:tc>
      </w:tr>
    </w:tbl>
    <w:p w:rsidR="004B48EF" w:rsidRPr="009D0EBF" w:rsidP="00E94F70" w14:paraId="19F11210" w14:textId="77777777"/>
    <w:sectPr w:rsidSect="00E94F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1A55B0EF" w14:textId="77777777">
    <w:pPr>
      <w:pStyle w:val="Footer"/>
    </w:pPr>
    <w:r w:rsidRPr="009D0EBF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73A9500D" w14:textId="77777777">
    <w:pPr>
      <w:pStyle w:val="Footer"/>
    </w:pPr>
    <w:r w:rsidRPr="009D0EBF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48EF" w:rsidRPr="009D0EBF" w14:paraId="75003DCB" w14:textId="77777777">
    <w:pPr>
      <w:pStyle w:val="Footer"/>
    </w:pPr>
    <w:r w:rsidRPr="009D0EBF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A" w:rsidRPr="009D0EBF" w:rsidP="00D90ADD" w14:paraId="461052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4B69CA" w:rsidRPr="009D0EBF" w:rsidP="00D90ADD" w14:paraId="7B40B5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B69CA" w:rsidRPr="009D0EBF" w:rsidP="00D90ADD" w14:paraId="7C8781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4B69CA" w:rsidRPr="009D0EBF" w:rsidP="00D90ADD" w14:paraId="75886D0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90ADD" w:rsidRPr="009D0EBF" w:rsidP="00D90ADD" w14:paraId="72A3B6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9D0EBF">
      <w:t>G/TBT/N/</w:t>
    </w:r>
    <w:r w:rsidRPr="009D0EBF">
      <w:t>KGZ</w:t>
    </w:r>
    <w:r w:rsidRPr="009D0EBF">
      <w:t>/3/Rev.4</w:t>
    </w:r>
    <w:bookmarkEnd w:id="0"/>
  </w:p>
  <w:p w:rsidR="00D90ADD" w:rsidRPr="009D0EBF" w:rsidP="00D90ADD" w14:paraId="0DA18D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90ADD" w:rsidRPr="009D0EBF" w:rsidP="00D90ADD" w14:paraId="09BDAF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D0EBF">
      <w:t xml:space="preserve">- </w:t>
    </w:r>
    <w:r w:rsidRPr="009D0EBF">
      <w:fldChar w:fldCharType="begin"/>
    </w:r>
    <w:r w:rsidRPr="009D0EBF">
      <w:instrText xml:space="preserve"> PAGE </w:instrText>
    </w:r>
    <w:r w:rsidRPr="009D0EBF">
      <w:fldChar w:fldCharType="separate"/>
    </w:r>
    <w:r w:rsidRPr="009D0EBF">
      <w:t>2</w:t>
    </w:r>
    <w:r w:rsidRPr="009D0EBF">
      <w:fldChar w:fldCharType="end"/>
    </w:r>
    <w:r w:rsidRPr="009D0EBF">
      <w:t xml:space="preserve"> -</w:t>
    </w:r>
  </w:p>
  <w:p w:rsidR="00D90ADD" w:rsidRPr="009D0EBF" w:rsidP="00D90ADD" w14:paraId="4D14F32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669C3C0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246AF3C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3617B43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33B795B" w14:textId="77777777" w:rsidTr="00745C0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D90ADD" w:rsidP="00F10043" w14:paraId="62877CC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02CBE5CC" w14:textId="77777777">
          <w:pPr>
            <w:jc w:val="right"/>
            <w:rPr>
              <w:b/>
              <w:szCs w:val="16"/>
            </w:rPr>
          </w:pPr>
        </w:p>
      </w:tc>
    </w:tr>
    <w:tr w14:paraId="7E17CC67" w14:textId="77777777" w:rsidTr="00745C0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D90ADD" w:rsidP="00F10043" w14:paraId="7BAB856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90ADD" w:rsidRPr="009D0EBF" w:rsidP="00C82B33" w14:paraId="7E28CB9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9D0EBF">
            <w:rPr>
              <w:b/>
              <w:szCs w:val="16"/>
            </w:rPr>
            <w:t>G/TBT/N/</w:t>
          </w:r>
          <w:r w:rsidRPr="009D0EBF">
            <w:rPr>
              <w:b/>
              <w:szCs w:val="16"/>
            </w:rPr>
            <w:t>KGZ</w:t>
          </w:r>
          <w:r w:rsidRPr="009D0EBF">
            <w:rPr>
              <w:b/>
              <w:szCs w:val="16"/>
            </w:rPr>
            <w:t>/3/Rev.4</w:t>
          </w:r>
          <w:bookmarkEnd w:id="2"/>
        </w:p>
      </w:tc>
    </w:tr>
    <w:tr w14:paraId="7F6122ED" w14:textId="77777777" w:rsidTr="00745C0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F10043" w14:paraId="7209763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90ADD" w:rsidP="00C82B33" w14:paraId="7008097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D90ADD">
            <w:rPr>
              <w:szCs w:val="16"/>
            </w:rPr>
            <w:t>10 March 2025</w:t>
          </w:r>
          <w:bookmarkEnd w:id="3"/>
          <w:bookmarkEnd w:id="4"/>
        </w:p>
      </w:tc>
    </w:tr>
    <w:tr w14:paraId="4DC4AD4B" w14:textId="77777777" w:rsidTr="00745C0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C82B33" w14:paraId="4C85DD8D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(25-1667)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D90ADD" w:rsidP="00F10043" w14:paraId="46914303" w14:textId="77777777">
          <w:pPr>
            <w:jc w:val="right"/>
            <w:rPr>
              <w:szCs w:val="16"/>
            </w:rPr>
          </w:pPr>
          <w:bookmarkStart w:id="6" w:name="bmkTotPages"/>
          <w:r w:rsidRPr="009D0EBF">
            <w:rPr>
              <w:bCs/>
              <w:szCs w:val="16"/>
            </w:rPr>
            <w:t xml:space="preserve">Page: 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PAGE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9D0EBF">
            <w:rPr>
              <w:bCs/>
              <w:szCs w:val="16"/>
            </w:rPr>
            <w:fldChar w:fldCharType="end"/>
          </w:r>
          <w:r w:rsidRPr="009D0EBF">
            <w:rPr>
              <w:bCs/>
              <w:szCs w:val="16"/>
            </w:rPr>
            <w:t>/</w:t>
          </w:r>
          <w:r w:rsidRPr="009D0EBF">
            <w:rPr>
              <w:bCs/>
              <w:szCs w:val="16"/>
            </w:rPr>
            <w:fldChar w:fldCharType="begin"/>
          </w:r>
          <w:r w:rsidRPr="009D0EBF">
            <w:rPr>
              <w:bCs/>
              <w:szCs w:val="16"/>
            </w:rPr>
            <w:instrText xml:space="preserve"> NUMPAGES  \* Arabic  \* MERGEFORMAT </w:instrText>
          </w:r>
          <w:r w:rsidRPr="009D0EBF">
            <w:rPr>
              <w:bCs/>
              <w:szCs w:val="16"/>
            </w:rPr>
            <w:fldChar w:fldCharType="separate"/>
          </w:r>
          <w:r w:rsidR="009C7DE5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9D0EBF">
            <w:rPr>
              <w:bCs/>
              <w:szCs w:val="16"/>
            </w:rPr>
            <w:fldChar w:fldCharType="end"/>
          </w:r>
          <w:bookmarkEnd w:id="6"/>
        </w:p>
      </w:tc>
    </w:tr>
    <w:tr w14:paraId="5C838898" w14:textId="77777777" w:rsidTr="00854D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D90ADD" w:rsidP="00F10043" w14:paraId="0D3902F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9D0EBF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D0EBF" w:rsidP="00854DAF" w14:paraId="5F33AD1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9D0EBF">
            <w:rPr>
              <w:bCs/>
              <w:szCs w:val="18"/>
            </w:rPr>
            <w:t xml:space="preserve">Original:  </w:t>
          </w:r>
          <w:bookmarkStart w:id="9" w:name="spsOriginalLanguage"/>
          <w:r w:rsidRPr="009D0EBF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9D0EBF" w14:paraId="3D1C0F2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478F05E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06E9F9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C1F44F6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D62C2FA"/>
    <w:numStyleLink w:val="LegalHeadings"/>
  </w:abstractNum>
  <w:abstractNum w:abstractNumId="12">
    <w:nsid w:val="57551E12"/>
    <w:multiLevelType w:val="multilevel"/>
    <w:tmpl w:val="0D62C2FA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6488968">
    <w:abstractNumId w:val="9"/>
  </w:num>
  <w:num w:numId="2" w16cid:durableId="1175025600">
    <w:abstractNumId w:val="7"/>
  </w:num>
  <w:num w:numId="3" w16cid:durableId="828399654">
    <w:abstractNumId w:val="6"/>
  </w:num>
  <w:num w:numId="4" w16cid:durableId="945431124">
    <w:abstractNumId w:val="5"/>
  </w:num>
  <w:num w:numId="5" w16cid:durableId="463501641">
    <w:abstractNumId w:val="4"/>
  </w:num>
  <w:num w:numId="6" w16cid:durableId="1560902060">
    <w:abstractNumId w:val="12"/>
  </w:num>
  <w:num w:numId="7" w16cid:durableId="188104437">
    <w:abstractNumId w:val="11"/>
  </w:num>
  <w:num w:numId="8" w16cid:durableId="465659982">
    <w:abstractNumId w:val="10"/>
  </w:num>
  <w:num w:numId="9" w16cid:durableId="14085762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0302008">
    <w:abstractNumId w:val="13"/>
  </w:num>
  <w:num w:numId="11" w16cid:durableId="1006522253">
    <w:abstractNumId w:val="8"/>
  </w:num>
  <w:num w:numId="12" w16cid:durableId="532618679">
    <w:abstractNumId w:val="3"/>
  </w:num>
  <w:num w:numId="13" w16cid:durableId="1864517827">
    <w:abstractNumId w:val="2"/>
  </w:num>
  <w:num w:numId="14" w16cid:durableId="223681439">
    <w:abstractNumId w:val="1"/>
  </w:num>
  <w:num w:numId="15" w16cid:durableId="515382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C0"/>
    <w:rsid w:val="000272F6"/>
    <w:rsid w:val="00037AC4"/>
    <w:rsid w:val="000423BF"/>
    <w:rsid w:val="00046D9E"/>
    <w:rsid w:val="000A3EFB"/>
    <w:rsid w:val="000A4945"/>
    <w:rsid w:val="000B31E1"/>
    <w:rsid w:val="00100018"/>
    <w:rsid w:val="0011356B"/>
    <w:rsid w:val="0013337F"/>
    <w:rsid w:val="00150A34"/>
    <w:rsid w:val="00173D7A"/>
    <w:rsid w:val="00181C92"/>
    <w:rsid w:val="00182B84"/>
    <w:rsid w:val="001B468E"/>
    <w:rsid w:val="001B5456"/>
    <w:rsid w:val="001B5654"/>
    <w:rsid w:val="001B6060"/>
    <w:rsid w:val="001C5710"/>
    <w:rsid w:val="001D045F"/>
    <w:rsid w:val="001D1D8D"/>
    <w:rsid w:val="001D61A4"/>
    <w:rsid w:val="001E291F"/>
    <w:rsid w:val="00203270"/>
    <w:rsid w:val="002176BC"/>
    <w:rsid w:val="0022230B"/>
    <w:rsid w:val="00231951"/>
    <w:rsid w:val="00233408"/>
    <w:rsid w:val="0026497C"/>
    <w:rsid w:val="00267546"/>
    <w:rsid w:val="0027067B"/>
    <w:rsid w:val="0029715D"/>
    <w:rsid w:val="002B69C3"/>
    <w:rsid w:val="002C68CF"/>
    <w:rsid w:val="002D50AA"/>
    <w:rsid w:val="002F78E9"/>
    <w:rsid w:val="00300269"/>
    <w:rsid w:val="00353CB2"/>
    <w:rsid w:val="003572B4"/>
    <w:rsid w:val="003E6C00"/>
    <w:rsid w:val="003F5EEF"/>
    <w:rsid w:val="00400D4D"/>
    <w:rsid w:val="0041081F"/>
    <w:rsid w:val="004538BA"/>
    <w:rsid w:val="00467032"/>
    <w:rsid w:val="0046754A"/>
    <w:rsid w:val="00472BE4"/>
    <w:rsid w:val="00486F72"/>
    <w:rsid w:val="004913FD"/>
    <w:rsid w:val="004B3635"/>
    <w:rsid w:val="004B48EF"/>
    <w:rsid w:val="004B69CA"/>
    <w:rsid w:val="004C341F"/>
    <w:rsid w:val="004E050B"/>
    <w:rsid w:val="004E1F98"/>
    <w:rsid w:val="004F203A"/>
    <w:rsid w:val="005336B8"/>
    <w:rsid w:val="00543B49"/>
    <w:rsid w:val="005441B3"/>
    <w:rsid w:val="00547B5F"/>
    <w:rsid w:val="005B04B9"/>
    <w:rsid w:val="005B63A3"/>
    <w:rsid w:val="005B68C7"/>
    <w:rsid w:val="005B7054"/>
    <w:rsid w:val="005B7BC0"/>
    <w:rsid w:val="005C7C63"/>
    <w:rsid w:val="005D5981"/>
    <w:rsid w:val="005E1BD7"/>
    <w:rsid w:val="005E3073"/>
    <w:rsid w:val="005F30CB"/>
    <w:rsid w:val="005F4259"/>
    <w:rsid w:val="00600C85"/>
    <w:rsid w:val="00612644"/>
    <w:rsid w:val="00617604"/>
    <w:rsid w:val="0063410B"/>
    <w:rsid w:val="00646F7D"/>
    <w:rsid w:val="00674CCD"/>
    <w:rsid w:val="0069402C"/>
    <w:rsid w:val="006A3D8E"/>
    <w:rsid w:val="006A4935"/>
    <w:rsid w:val="006F5826"/>
    <w:rsid w:val="00700181"/>
    <w:rsid w:val="007141CF"/>
    <w:rsid w:val="0073780E"/>
    <w:rsid w:val="00745146"/>
    <w:rsid w:val="007458F7"/>
    <w:rsid w:val="00745C0F"/>
    <w:rsid w:val="007577E3"/>
    <w:rsid w:val="00760DB3"/>
    <w:rsid w:val="007640F2"/>
    <w:rsid w:val="00772BB5"/>
    <w:rsid w:val="00782291"/>
    <w:rsid w:val="007B7A28"/>
    <w:rsid w:val="007E6507"/>
    <w:rsid w:val="007F2B8E"/>
    <w:rsid w:val="00807247"/>
    <w:rsid w:val="00840C2B"/>
    <w:rsid w:val="00854DAF"/>
    <w:rsid w:val="008739FD"/>
    <w:rsid w:val="008751E7"/>
    <w:rsid w:val="00893E85"/>
    <w:rsid w:val="00896CE2"/>
    <w:rsid w:val="008A43B9"/>
    <w:rsid w:val="008C0973"/>
    <w:rsid w:val="008D6315"/>
    <w:rsid w:val="008E372C"/>
    <w:rsid w:val="008E74A6"/>
    <w:rsid w:val="008F6F99"/>
    <w:rsid w:val="00941DF1"/>
    <w:rsid w:val="009434D3"/>
    <w:rsid w:val="009903FC"/>
    <w:rsid w:val="009A3FA6"/>
    <w:rsid w:val="009A6F54"/>
    <w:rsid w:val="009C7DE5"/>
    <w:rsid w:val="009D0EBF"/>
    <w:rsid w:val="009D7160"/>
    <w:rsid w:val="00A14E08"/>
    <w:rsid w:val="00A16114"/>
    <w:rsid w:val="00A6057A"/>
    <w:rsid w:val="00A74017"/>
    <w:rsid w:val="00A75DAA"/>
    <w:rsid w:val="00A83C94"/>
    <w:rsid w:val="00A94ADB"/>
    <w:rsid w:val="00A97452"/>
    <w:rsid w:val="00AA332C"/>
    <w:rsid w:val="00AC27F8"/>
    <w:rsid w:val="00AC75D9"/>
    <w:rsid w:val="00AD4C72"/>
    <w:rsid w:val="00AE2AEE"/>
    <w:rsid w:val="00B00276"/>
    <w:rsid w:val="00B107D5"/>
    <w:rsid w:val="00B13A7C"/>
    <w:rsid w:val="00B2087B"/>
    <w:rsid w:val="00B226AA"/>
    <w:rsid w:val="00B230EC"/>
    <w:rsid w:val="00B30408"/>
    <w:rsid w:val="00B52738"/>
    <w:rsid w:val="00B56EDC"/>
    <w:rsid w:val="00B650D6"/>
    <w:rsid w:val="00B657DE"/>
    <w:rsid w:val="00B73EE6"/>
    <w:rsid w:val="00B80CAD"/>
    <w:rsid w:val="00BA4022"/>
    <w:rsid w:val="00BB1F84"/>
    <w:rsid w:val="00BB263B"/>
    <w:rsid w:val="00BB2BFC"/>
    <w:rsid w:val="00BE5468"/>
    <w:rsid w:val="00BF5532"/>
    <w:rsid w:val="00C02C7E"/>
    <w:rsid w:val="00C11EAC"/>
    <w:rsid w:val="00C305D7"/>
    <w:rsid w:val="00C30F2A"/>
    <w:rsid w:val="00C3606A"/>
    <w:rsid w:val="00C43456"/>
    <w:rsid w:val="00C65C0C"/>
    <w:rsid w:val="00C7247C"/>
    <w:rsid w:val="00C808FC"/>
    <w:rsid w:val="00C812EC"/>
    <w:rsid w:val="00C82B33"/>
    <w:rsid w:val="00C87936"/>
    <w:rsid w:val="00C958E9"/>
    <w:rsid w:val="00CA303A"/>
    <w:rsid w:val="00CA368D"/>
    <w:rsid w:val="00CC162F"/>
    <w:rsid w:val="00CC4BA9"/>
    <w:rsid w:val="00CD12A6"/>
    <w:rsid w:val="00CD7D97"/>
    <w:rsid w:val="00CE14AC"/>
    <w:rsid w:val="00CE3EE6"/>
    <w:rsid w:val="00CE4BA1"/>
    <w:rsid w:val="00D000C7"/>
    <w:rsid w:val="00D52A9D"/>
    <w:rsid w:val="00D55AAD"/>
    <w:rsid w:val="00D60C0C"/>
    <w:rsid w:val="00D70FFA"/>
    <w:rsid w:val="00D747AE"/>
    <w:rsid w:val="00D90ADD"/>
    <w:rsid w:val="00D9226C"/>
    <w:rsid w:val="00DA0C04"/>
    <w:rsid w:val="00DA20BD"/>
    <w:rsid w:val="00DC7ACB"/>
    <w:rsid w:val="00DE50DB"/>
    <w:rsid w:val="00DF6AE1"/>
    <w:rsid w:val="00E22165"/>
    <w:rsid w:val="00E42A3E"/>
    <w:rsid w:val="00E46FD5"/>
    <w:rsid w:val="00E544BB"/>
    <w:rsid w:val="00E56545"/>
    <w:rsid w:val="00E91874"/>
    <w:rsid w:val="00E94F70"/>
    <w:rsid w:val="00EA2511"/>
    <w:rsid w:val="00EA5D4F"/>
    <w:rsid w:val="00EB6C56"/>
    <w:rsid w:val="00ED54E0"/>
    <w:rsid w:val="00EE1F8F"/>
    <w:rsid w:val="00F10043"/>
    <w:rsid w:val="00F32397"/>
    <w:rsid w:val="00F40595"/>
    <w:rsid w:val="00F4118F"/>
    <w:rsid w:val="00F4523B"/>
    <w:rsid w:val="00F636B2"/>
    <w:rsid w:val="00F66C50"/>
    <w:rsid w:val="00F72BEF"/>
    <w:rsid w:val="00F80D5C"/>
    <w:rsid w:val="00FA4309"/>
    <w:rsid w:val="00FA5EBC"/>
    <w:rsid w:val="00FC29C7"/>
    <w:rsid w:val="00FD224A"/>
    <w:rsid w:val="00FE0068"/>
    <w:rsid w:val="00FF461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E605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D0EBF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D0EBF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D0EBF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D0EBF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D0EBF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D0EBF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D0EBF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D0EBF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D0EBF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D0EBF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9D0EBF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9D0EBF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9D0EBF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9D0EBF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9D0EBF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9D0EBF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9D0EBF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9D0EBF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D0EBF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9D0EBF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9D0EBF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9D0EBF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9D0EBF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D0EBF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9D0EBF"/>
    <w:pPr>
      <w:numPr>
        <w:numId w:val="6"/>
      </w:numPr>
    </w:pPr>
  </w:style>
  <w:style w:type="paragraph" w:styleId="ListBullet">
    <w:name w:val="List Bullet"/>
    <w:basedOn w:val="Normal"/>
    <w:uiPriority w:val="1"/>
    <w:rsid w:val="009D0EBF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D0EBF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D0EBF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D0EBF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D0EBF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9D0EBF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9D0EBF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D0EBF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9D0EBF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D0EBF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9D0EBF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D0EBF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9D0EBF"/>
    <w:rPr>
      <w:szCs w:val="20"/>
    </w:rPr>
  </w:style>
  <w:style w:type="character" w:customStyle="1" w:styleId="EndnoteTextChar">
    <w:name w:val="Endnote Text Char"/>
    <w:link w:val="EndnoteText"/>
    <w:uiPriority w:val="49"/>
    <w:rsid w:val="009D0EBF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D0EBF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D0EBF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9D0EBF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9D0EBF"/>
    <w:pPr>
      <w:ind w:left="567" w:right="567" w:firstLine="0"/>
    </w:pPr>
  </w:style>
  <w:style w:type="character" w:styleId="FootnoteReference">
    <w:name w:val="footnote reference"/>
    <w:uiPriority w:val="5"/>
    <w:rsid w:val="009D0EBF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9D0EBF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D0EBF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9D0EBF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D0EBF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9D0EBF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D0EBF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D0EBF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D0EBF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D0EBF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9D0EBF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D0EBF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D0EBF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9D0EBF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D0EBF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D0EBF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9D0EBF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9D0EBF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D0EBF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9D0EBF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D0E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9D0EBF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D0EBF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9D0EBF"/>
  </w:style>
  <w:style w:type="paragraph" w:styleId="BlockText">
    <w:name w:val="Block Text"/>
    <w:basedOn w:val="Normal"/>
    <w:uiPriority w:val="99"/>
    <w:semiHidden/>
    <w:unhideWhenUsed/>
    <w:rsid w:val="009D0EBF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D0EB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D0EB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D0EBF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D0EBF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EB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D0EBF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9D0EBF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9D0EBF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9D0EB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9D0E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D0EBF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D0EB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D0EBF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D0EBF"/>
  </w:style>
  <w:style w:type="character" w:customStyle="1" w:styleId="DateChar">
    <w:name w:val="Date Char"/>
    <w:link w:val="Dat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D0EB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D0EBF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D0EBF"/>
  </w:style>
  <w:style w:type="character" w:customStyle="1" w:styleId="E-mailSignatureChar">
    <w:name w:val="E-mail Signature Char"/>
    <w:link w:val="E-mail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9D0EBF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9D0EBF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D0EBF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D0EBF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9D0EB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D0EBF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D0EBF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9D0EBF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9D0EBF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EB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D0EBF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9D0EBF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9D0EBF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9D0EBF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9D0EBF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D0EBF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D0EBF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D0EBF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D0EBF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D0EBF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D0EBF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D0EBF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D0EB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D0EBF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D0EBF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D0E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D0EBF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9D0EBF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9D0EBF"/>
    <w:rPr>
      <w:lang w:val="en-GB"/>
    </w:rPr>
  </w:style>
  <w:style w:type="paragraph" w:styleId="List">
    <w:name w:val="List"/>
    <w:basedOn w:val="Normal"/>
    <w:uiPriority w:val="99"/>
    <w:semiHidden/>
    <w:unhideWhenUsed/>
    <w:rsid w:val="009D0EB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D0EB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D0EB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D0EB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D0EB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D0EB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D0EB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D0EB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D0EB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D0EB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D0EB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D0EB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D0EBF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D0EB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D0EBF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D0EB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9D0EBF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D0EB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D0EBF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9D0EBF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9D0EBF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D0EB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D0EBF"/>
  </w:style>
  <w:style w:type="character" w:customStyle="1" w:styleId="NoteHeadingChar">
    <w:name w:val="Note Heading Char"/>
    <w:link w:val="NoteHeading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9D0EBF"/>
    <w:rPr>
      <w:lang w:val="en-GB"/>
    </w:rPr>
  </w:style>
  <w:style w:type="character" w:styleId="PlaceholderText">
    <w:name w:val="Placeholder Text"/>
    <w:uiPriority w:val="99"/>
    <w:semiHidden/>
    <w:rsid w:val="009D0EBF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9D0EB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D0EBF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9D0EBF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D0EBF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D0EBF"/>
  </w:style>
  <w:style w:type="character" w:customStyle="1" w:styleId="SalutationChar">
    <w:name w:val="Salutation Char"/>
    <w:link w:val="Salutation"/>
    <w:uiPriority w:val="99"/>
    <w:semiHidden/>
    <w:rsid w:val="009D0EBF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D0EBF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D0EBF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9D0EBF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9D0EBF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9D0EBF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9D0EBF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D0EB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D0EB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D0EB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D0EB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D0EB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D0EB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D0EB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D0EB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D0EB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D0EB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D0EB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D0EB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D0EB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D0EB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D0EB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D0EB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D0EBF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D0EBF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D0EBF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D0EBF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D0EBF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D0EBF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D0EBF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D0EBF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D0EBF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D0EBF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D0EBF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D0EBF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D0EBF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D0EBF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D0EBF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D0EBF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D0EBF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D0EBF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D0EBF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D0EBF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D0EBF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D0EB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D0EBF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D0EBF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60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eurasiancommission.org" TargetMode="External" /><Relationship Id="rId6" Type="http://schemas.openxmlformats.org/officeDocument/2006/relationships/hyperlink" Target="https://docs.eaeunion.org/ru-ru" TargetMode="External" /><Relationship Id="rId7" Type="http://schemas.openxmlformats.org/officeDocument/2006/relationships/hyperlink" Target="https://members.wto.org/crnattachments/2025/TBT/KGZ/25_01893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vision_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95eb9cd1-0e25-4d33-ac13-db99e28feef4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6FD1173-1387-4313-BADC-041B49AD661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Revision_Regular_EN.dotx</Template>
  <TotalTime>1</TotalTime>
  <Pages>2</Pages>
  <Words>480</Words>
  <Characters>2929</Characters>
  <Application>Microsoft Office Word</Application>
  <DocSecurity>0</DocSecurity>
  <Lines>64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3</cp:revision>
  <dcterms:created xsi:type="dcterms:W3CDTF">2025-03-10T08:56:00Z</dcterms:created>
  <dcterms:modified xsi:type="dcterms:W3CDTF">2025-03-10T14:15:00Z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95eb9cd1-0e25-4d33-ac13-db99e28feef4</vt:lpwstr>
  </property>
  <property fmtid="{D5CDD505-2E9C-101B-9397-08002B2CF9AE}" pid="4" name="WTOCLASSIFICATION">
    <vt:lpwstr>WTO OFFICIAL</vt:lpwstr>
  </property>
</Properties>
</file>