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6D56D6E" w14:textId="77777777">
      <w:pPr>
        <w:pStyle w:val="Title"/>
        <w:rPr>
          <w:caps w:val="0"/>
          <w:kern w:val="0"/>
        </w:rPr>
      </w:pPr>
      <w:r w:rsidRPr="002F6A28">
        <w:rPr>
          <w:caps w:val="0"/>
          <w:kern w:val="0"/>
        </w:rPr>
        <w:t>NOTIFICATION</w:t>
      </w:r>
    </w:p>
    <w:p w:rsidR="009239F7" w:rsidRPr="002F6A28" w:rsidP="002F6A28" w14:paraId="14D3C07F" w14:textId="77777777">
      <w:pPr>
        <w:jc w:val="center"/>
      </w:pPr>
      <w:r w:rsidRPr="002F6A28">
        <w:t>The following notification is being circulated in accordance with Article 10.6</w:t>
      </w:r>
    </w:p>
    <w:p w:rsidR="009239F7" w:rsidRPr="002F6A28" w:rsidP="002F6A28" w14:paraId="1A8C901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E67109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D7FC46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99E704B"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5E46D505" w14:textId="77777777">
            <w:pPr>
              <w:spacing w:after="120"/>
            </w:pPr>
            <w:r w:rsidRPr="002F6A28">
              <w:rPr>
                <w:b/>
              </w:rPr>
              <w:t>If applicable, name of local government involved (Article 3.2 and 7.2):</w:t>
            </w:r>
            <w:r w:rsidRPr="00C379C8" w:rsidR="00EE3A11">
              <w:t xml:space="preserve"> </w:t>
            </w:r>
          </w:p>
        </w:tc>
      </w:tr>
      <w:tr w14:paraId="47D0EA5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F50AD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DAC94BE" w14:textId="77777777">
            <w:pPr>
              <w:spacing w:before="120" w:after="120"/>
            </w:pPr>
            <w:r w:rsidRPr="002F6A28">
              <w:rPr>
                <w:b/>
              </w:rPr>
              <w:t>Agency responsible:</w:t>
            </w:r>
            <w:r w:rsidRPr="00C379C8" w:rsidR="00EE3A11">
              <w:t xml:space="preserve"> </w:t>
            </w:r>
          </w:p>
          <w:p w:rsidR="00EE3A11" w:rsidRPr="00C379C8" w:rsidP="00155128" w14:paraId="60D32C4A" w14:textId="77777777">
            <w:r w:rsidRPr="00C379C8">
              <w:t xml:space="preserve">Food Standards </w:t>
            </w:r>
            <w:r w:rsidRPr="00C379C8">
              <w:t>Australia New Zealand (FSANZ)</w:t>
            </w:r>
          </w:p>
          <w:p w:rsidR="00EE3A11" w:rsidRPr="00C379C8" w:rsidP="00155128" w14:paraId="2057090C" w14:textId="77777777">
            <w:r w:rsidRPr="00C379C8">
              <w:t>Ph: +64 4 978 5630</w:t>
            </w:r>
          </w:p>
          <w:p w:rsidR="00EE3A11" w:rsidRPr="00C379C8" w:rsidP="00155128" w14:paraId="4602D5FE" w14:textId="77777777">
            <w:r w:rsidRPr="00C379C8">
              <w:t xml:space="preserve">Email: </w:t>
            </w:r>
            <w:hyperlink r:id="rId6" w:history="1">
              <w:r w:rsidRPr="00C379C8">
                <w:rPr>
                  <w:color w:val="0000FF"/>
                  <w:u w:val="single"/>
                </w:rPr>
                <w:t>standards.management@foodstandards.gov.au</w:t>
              </w:r>
            </w:hyperlink>
          </w:p>
          <w:p w:rsidR="00EE3A11" w:rsidRPr="00C379C8" w:rsidP="00155128" w14:paraId="75D859CC" w14:textId="77777777">
            <w:pPr>
              <w:spacing w:after="120"/>
            </w:pPr>
            <w:hyperlink r:id="rId7" w:history="1">
              <w:r w:rsidRPr="008469E9">
                <w:rPr>
                  <w:rStyle w:val="Hyperlink"/>
                </w:rPr>
                <w:t>www.foodstandards.govt.nz</w:t>
              </w:r>
            </w:hyperlink>
            <w:r w:rsidR="0026529E">
              <w:t xml:space="preserve"> </w:t>
            </w:r>
          </w:p>
          <w:p w:rsidR="00F85C99" w:rsidRPr="002F6A28" w:rsidP="00AA646C" w14:paraId="07F9CFD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5A8025E" w14:textId="77777777">
            <w:r w:rsidRPr="00C379C8">
              <w:t>TBT Enquiry Point of New Zealand</w:t>
            </w:r>
          </w:p>
          <w:p w:rsidR="00AC6C6E" w:rsidRPr="00C379C8" w:rsidP="00AA646C" w14:paraId="696F82A6" w14:textId="77777777">
            <w:r w:rsidRPr="00C379C8">
              <w:t>Ministry of Business, Innovation and Employment (MBIE)</w:t>
            </w:r>
          </w:p>
          <w:p w:rsidR="00AC6C6E" w:rsidRPr="00C379C8" w:rsidP="00AA646C" w14:paraId="75F4047A" w14:textId="77777777">
            <w:r w:rsidRPr="00C379C8">
              <w:t>Level 6, 15 Stout Street, Wellington 6011;</w:t>
            </w:r>
          </w:p>
          <w:p w:rsidR="00AC6C6E" w:rsidRPr="00C379C8" w:rsidP="00AA646C" w14:paraId="2D5CA4EC" w14:textId="77777777">
            <w:r w:rsidRPr="00C379C8">
              <w:t xml:space="preserve">Email: </w:t>
            </w:r>
            <w:hyperlink r:id="rId8" w:history="1">
              <w:r w:rsidRPr="00C379C8">
                <w:rPr>
                  <w:color w:val="0000FF"/>
                  <w:u w:val="single"/>
                </w:rPr>
                <w:t>wto@standards.govt.nz</w:t>
              </w:r>
            </w:hyperlink>
          </w:p>
          <w:p w:rsidR="00AC6C6E" w:rsidRPr="00C379C8" w:rsidP="00AA646C" w14:paraId="562FBB17" w14:textId="77777777">
            <w:r w:rsidRPr="00C379C8">
              <w:t>Phone: +(64) 489 65 711</w:t>
            </w:r>
          </w:p>
          <w:p w:rsidR="00AC6C6E" w:rsidRPr="00C379C8" w:rsidP="00AA646C" w14:paraId="00293488" w14:textId="77777777">
            <w:pPr>
              <w:spacing w:after="120"/>
            </w:pPr>
            <w:r w:rsidRPr="00C379C8">
              <w:t xml:space="preserve">Website: </w:t>
            </w:r>
            <w:hyperlink r:id="rId9" w:tgtFrame="_blank" w:history="1">
              <w:r w:rsidRPr="00C379C8">
                <w:rPr>
                  <w:color w:val="0000FF"/>
                  <w:u w:val="single"/>
                </w:rPr>
                <w:t>https://www.mbie.govt.nz</w:t>
              </w:r>
            </w:hyperlink>
          </w:p>
        </w:tc>
      </w:tr>
      <w:tr w14:paraId="3C4BC7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4BB20D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9E89FE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1C4DF3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3EA2A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7F1C94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Foods for retail sale in Australia and New Zealand in which caffeine has been added, including sports foods.</w:t>
            </w:r>
          </w:p>
        </w:tc>
      </w:tr>
      <w:tr w14:paraId="0D9B31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B378F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834D34E" w14:textId="77777777">
            <w:pPr>
              <w:spacing w:before="120" w:after="120"/>
            </w:pPr>
            <w:r w:rsidRPr="002F6A28">
              <w:rPr>
                <w:b/>
              </w:rPr>
              <w:t>Title, number of pages and language(s) of the notified document:</w:t>
            </w:r>
            <w:r w:rsidRPr="00C379C8" w:rsidR="00EE3A11">
              <w:t xml:space="preserve"> Assessment (2nd Call for Submissions report for Proposal P1056 – Caffeine review (82 pages, in English), and supporting document(s) (all in English): SD1 (76 pages), SD2 (29 pages), SD3 (106 pages), SD4 (56 pages), SD5 (34 pages). See 11. below.</w:t>
            </w:r>
          </w:p>
        </w:tc>
      </w:tr>
      <w:tr w14:paraId="1BBFE47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D71BB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84F851C" w14:textId="77777777">
            <w:pPr>
              <w:spacing w:before="120" w:after="120"/>
              <w:rPr>
                <w:b/>
              </w:rPr>
            </w:pPr>
            <w:r w:rsidRPr="002F6A28">
              <w:rPr>
                <w:b/>
              </w:rPr>
              <w:t>Description of content:</w:t>
            </w:r>
            <w:r w:rsidRPr="00C379C8" w:rsidR="00FE448B">
              <w:t xml:space="preserve"> This proposal proposes to: </w:t>
            </w:r>
          </w:p>
          <w:p w:rsidR="00FE448B" w:rsidRPr="00C379C8" w:rsidP="002F6A28" w14:paraId="1DB27B82" w14:textId="77777777">
            <w:pPr>
              <w:spacing w:before="120" w:after="120"/>
            </w:pPr>
            <w:r w:rsidRPr="00C379C8">
              <w:t>- Prohibit the retail sale of a food that is caffeine and prohibit the addition of caffeine to foods for retail sale unless expressly permitted</w:t>
            </w:r>
          </w:p>
          <w:p w:rsidR="00FE448B" w:rsidRPr="00C379C8" w:rsidP="002F6A28" w14:paraId="6338F946" w14:textId="77777777">
            <w:pPr>
              <w:spacing w:before="120" w:after="120"/>
            </w:pPr>
            <w:r w:rsidRPr="00C379C8">
              <w:t>- Expressly permit the addition of caffeine to Formulated supplementary sports foods (FSSF), subject to compositional, packaging and labelling requirements.</w:t>
            </w:r>
          </w:p>
        </w:tc>
      </w:tr>
      <w:tr w14:paraId="47166E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BACBAF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C8D7ABC" w14:textId="77777777">
            <w:pPr>
              <w:spacing w:before="120" w:after="120"/>
              <w:rPr>
                <w:b/>
              </w:rPr>
            </w:pPr>
            <w:r w:rsidRPr="002F6A28">
              <w:rPr>
                <w:b/>
              </w:rPr>
              <w:t>Objective and rationale, including the nature of urgent problems where applicable:</w:t>
            </w:r>
            <w:r w:rsidRPr="00C379C8" w:rsidR="00EE3A11">
              <w:t xml:space="preserve"> This proposal considers whether measures are required in relation to the regulation of caffeine in the Australian and New Zealand food supply in order to protect public health and safety. In particular the proposal is examining: the addition of caffeine </w:t>
            </w:r>
            <w:r w:rsidRPr="00C379C8" w:rsidR="00EE3A11">
              <w:t>to Formulated Supplementary Sports Foods (FSSF), foods in the general food supply and the extent of risk posed to vulnerable sub-populations.</w:t>
            </w:r>
          </w:p>
          <w:p w:rsidR="00EE3A11" w:rsidRPr="00C379C8" w:rsidP="002F6A28" w14:paraId="7AAA5270" w14:textId="77777777">
            <w:pPr>
              <w:spacing w:before="120" w:after="120"/>
            </w:pPr>
            <w:r w:rsidRPr="00C379C8">
              <w:t xml:space="preserve">All proposals relating to changes in the </w:t>
            </w:r>
            <w:r w:rsidRPr="00C379C8">
              <w:rPr>
                <w:i/>
                <w:iCs/>
              </w:rPr>
              <w:t>Australia New Zealand Food Standards Code</w:t>
            </w:r>
            <w:r w:rsidRPr="00C379C8">
              <w:t xml:space="preserve"> must be assessed in the context of the following objectives:</w:t>
            </w:r>
          </w:p>
          <w:p w:rsidR="00EE3A11" w:rsidRPr="00C379C8" w:rsidP="002F6A28" w14:paraId="73299236" w14:textId="77777777">
            <w:pPr>
              <w:spacing w:before="120" w:after="120"/>
            </w:pPr>
            <w:r w:rsidRPr="00C379C8">
              <w:t>(a) the protection of public health and safety;</w:t>
            </w:r>
          </w:p>
          <w:p w:rsidR="00EE3A11" w:rsidRPr="00C379C8" w:rsidP="002F6A28" w14:paraId="1CDB27D1" w14:textId="77777777">
            <w:pPr>
              <w:spacing w:before="120" w:after="120"/>
            </w:pPr>
            <w:r w:rsidRPr="00C379C8">
              <w:t>(b) the provision of adequate information relating to food to enable consumers to make informed choices; and</w:t>
            </w:r>
          </w:p>
          <w:p w:rsidR="00EE3A11" w:rsidRPr="00C379C8" w:rsidP="002F6A28" w14:paraId="1E933CB1" w14:textId="77777777">
            <w:pPr>
              <w:spacing w:before="120" w:after="120"/>
            </w:pPr>
            <w:r w:rsidRPr="00C379C8">
              <w:t xml:space="preserve">(c) the prevention of misleading or deceptive conduct. FSANZ must </w:t>
            </w:r>
            <w:r w:rsidRPr="00C379C8">
              <w:t>also have regard to the promotion of consistency between domestic an international foods standards.</w:t>
            </w:r>
          </w:p>
          <w:p w:rsidR="00EE3A11" w:rsidRPr="00C379C8" w:rsidP="002F6A28" w14:paraId="118C1BE2" w14:textId="77777777">
            <w:pPr>
              <w:spacing w:before="120" w:after="120"/>
            </w:pPr>
            <w:r w:rsidRPr="00C379C8">
              <w:t>The objective and rationale is to amend the Code to protect public health and safety, with respect to the addition of caffeine to foods.; Consumer information, labelling; Prevention of deceptive practices and consumer protection; Protection of human health or safety</w:t>
            </w:r>
          </w:p>
        </w:tc>
      </w:tr>
      <w:tr w14:paraId="52548BC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2A606D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6623C4D" w14:textId="77777777">
            <w:pPr>
              <w:spacing w:before="120" w:after="120"/>
              <w:rPr>
                <w:bCs/>
              </w:rPr>
            </w:pPr>
            <w:r w:rsidRPr="002F6A28">
              <w:rPr>
                <w:b/>
              </w:rPr>
              <w:t>Relevant documents:</w:t>
            </w:r>
            <w:r w:rsidRPr="002F6A28" w:rsidR="00EE3A11">
              <w:t xml:space="preserve"> </w:t>
            </w:r>
          </w:p>
          <w:p w:rsidR="00EE3A11" w:rsidRPr="002F6A28" w:rsidP="007F13E8" w14:paraId="31B04505" w14:textId="77777777">
            <w:pPr>
              <w:spacing w:before="120" w:after="120"/>
            </w:pPr>
            <w:r w:rsidRPr="002F6A28">
              <w:t xml:space="preserve">Australia New Zealand Food Standards Code (English): </w:t>
            </w:r>
            <w:hyperlink r:id="rId10" w:tgtFrame="_blank" w:history="1">
              <w:r w:rsidRPr="002F6A28">
                <w:rPr>
                  <w:color w:val="0000FF"/>
                  <w:u w:val="single"/>
                </w:rPr>
                <w:t>https://www.foodstandards.gov.au/code/Pages/default.aspx</w:t>
              </w:r>
            </w:hyperlink>
          </w:p>
        </w:tc>
      </w:tr>
      <w:tr w14:paraId="26429DD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08375F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E5227D4" w14:textId="77777777">
            <w:pPr>
              <w:spacing w:before="120" w:after="120"/>
            </w:pPr>
            <w:r w:rsidRPr="002F6A28">
              <w:rPr>
                <w:b/>
              </w:rPr>
              <w:t>Proposed date of adoption:</w:t>
            </w:r>
            <w:r w:rsidRPr="00C379C8">
              <w:t xml:space="preserve"> Notification to Australian and New Zealand Government anticipated late 2025 with adoption (gazettal) to follow approximately 3 months later, pending Government consideration.</w:t>
            </w:r>
          </w:p>
          <w:p w:rsidR="00EE3A11" w:rsidRPr="002F6A28" w:rsidP="008953C4" w14:paraId="50CEBD57" w14:textId="77777777">
            <w:pPr>
              <w:spacing w:after="120"/>
            </w:pPr>
            <w:r w:rsidRPr="002F6A28">
              <w:rPr>
                <w:b/>
              </w:rPr>
              <w:t>Proposed date of entry into force:</w:t>
            </w:r>
            <w:r w:rsidRPr="00C379C8">
              <w:t xml:space="preserve"> To be determined A two-year transition period has been proposed, beginning on the date of gazettal and pending Government consideration of the proposal (see above).</w:t>
            </w:r>
          </w:p>
        </w:tc>
      </w:tr>
      <w:tr w14:paraId="2A51B8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ADA51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4A2F303" w14:textId="77777777">
            <w:pPr>
              <w:spacing w:before="120" w:after="120"/>
            </w:pPr>
            <w:r w:rsidRPr="002F6A28">
              <w:rPr>
                <w:b/>
              </w:rPr>
              <w:t>Final date for comments:</w:t>
            </w:r>
            <w:r w:rsidRPr="00C379C8" w:rsidR="00EE3A11">
              <w:t xml:space="preserve"> 3 May 2025</w:t>
            </w:r>
          </w:p>
        </w:tc>
      </w:tr>
      <w:tr w14:paraId="07F196E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C2E036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C4454D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4778336" w14:textId="77777777">
            <w:pPr>
              <w:keepNext/>
              <w:keepLines/>
              <w:spacing w:after="120"/>
              <w:rPr>
                <w:bCs/>
              </w:rPr>
            </w:pPr>
            <w:r w:rsidRPr="00A12DDE">
              <w:rPr>
                <w:bCs/>
              </w:rPr>
              <w:t xml:space="preserve">Documents are available from the Food Standards Australia New Zealand website: </w:t>
            </w:r>
            <w:hyperlink r:id="rId11" w:tgtFrame="_blank" w:history="1">
              <w:r w:rsidRPr="00A12DDE">
                <w:rPr>
                  <w:bCs/>
                  <w:color w:val="0000FF"/>
                  <w:u w:val="single"/>
                </w:rPr>
                <w:t>https://www.foodstandards.gov.au/food-standards-code/proposals/p1056</w:t>
              </w:r>
            </w:hyperlink>
          </w:p>
        </w:tc>
      </w:tr>
    </w:tbl>
    <w:p w:rsidR="00EE3A11" w:rsidRPr="002F6A28" w:rsidP="002F6A28" w14:paraId="5A378937"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5F786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4764E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AA32E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7EBEC6" w14:textId="77777777">
    <w:pPr>
      <w:pStyle w:val="Header"/>
      <w:pBdr>
        <w:bottom w:val="single" w:sz="4" w:space="1" w:color="auto"/>
      </w:pBdr>
      <w:tabs>
        <w:tab w:val="clear" w:pos="4513"/>
        <w:tab w:val="clear" w:pos="9027"/>
      </w:tabs>
      <w:jc w:val="center"/>
    </w:pPr>
    <w:r w:rsidRPr="002F6A28">
      <w:t>tbtSymbol</w:t>
    </w:r>
  </w:p>
  <w:p w:rsidR="009239F7" w:rsidRPr="002F6A28" w:rsidP="009239F7" w14:paraId="13699044" w14:textId="77777777">
    <w:pPr>
      <w:pStyle w:val="Header"/>
      <w:pBdr>
        <w:bottom w:val="single" w:sz="4" w:space="1" w:color="auto"/>
      </w:pBdr>
      <w:tabs>
        <w:tab w:val="clear" w:pos="4513"/>
        <w:tab w:val="clear" w:pos="9027"/>
      </w:tabs>
      <w:jc w:val="center"/>
    </w:pPr>
  </w:p>
  <w:p w:rsidR="009239F7" w:rsidRPr="002F6A28" w:rsidP="009239F7" w14:paraId="53D04E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5F8CF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8E27AB" w14:textId="77777777">
    <w:pPr>
      <w:pStyle w:val="Header"/>
      <w:pBdr>
        <w:bottom w:val="single" w:sz="4" w:space="1" w:color="auto"/>
      </w:pBdr>
      <w:tabs>
        <w:tab w:val="clear" w:pos="4513"/>
        <w:tab w:val="clear" w:pos="9027"/>
      </w:tabs>
      <w:jc w:val="center"/>
    </w:pPr>
    <w:bookmarkStart w:id="0" w:name="spsSymbolHeader"/>
    <w:r w:rsidRPr="002F6A28">
      <w:t>G/TBT/N/NZL/144</w:t>
    </w:r>
    <w:bookmarkEnd w:id="0"/>
  </w:p>
  <w:p w:rsidR="009239F7" w:rsidRPr="002F6A28" w:rsidP="009239F7" w14:paraId="5594B4C5" w14:textId="77777777">
    <w:pPr>
      <w:pStyle w:val="Header"/>
      <w:pBdr>
        <w:bottom w:val="single" w:sz="4" w:space="1" w:color="auto"/>
      </w:pBdr>
      <w:tabs>
        <w:tab w:val="clear" w:pos="4513"/>
        <w:tab w:val="clear" w:pos="9027"/>
      </w:tabs>
      <w:jc w:val="center"/>
    </w:pPr>
  </w:p>
  <w:p w:rsidR="009239F7" w:rsidRPr="002F6A28" w:rsidP="009239F7" w14:paraId="44E7C7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E6F6F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EDEF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213FB7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A2218C" w14:textId="77777777">
          <w:pPr>
            <w:jc w:val="right"/>
            <w:rPr>
              <w:b/>
              <w:color w:val="FF0000"/>
              <w:szCs w:val="16"/>
            </w:rPr>
          </w:pPr>
        </w:p>
      </w:tc>
    </w:tr>
    <w:bookmarkEnd w:id="1"/>
    <w:tr w14:paraId="56202D0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C0D7E1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CAB63CA" w14:textId="77777777">
          <w:pPr>
            <w:jc w:val="right"/>
            <w:rPr>
              <w:b/>
              <w:szCs w:val="16"/>
            </w:rPr>
          </w:pPr>
        </w:p>
      </w:tc>
    </w:tr>
    <w:tr w14:paraId="6C0ADA3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6B332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A95B342" w14:textId="77777777">
          <w:pPr>
            <w:jc w:val="right"/>
            <w:rPr>
              <w:b/>
              <w:szCs w:val="16"/>
            </w:rPr>
          </w:pPr>
          <w:bookmarkStart w:id="2" w:name="bmkSymbols"/>
          <w:r w:rsidRPr="002F6A28">
            <w:rPr>
              <w:b/>
              <w:szCs w:val="16"/>
            </w:rPr>
            <w:t>G/TBT/N/NZL/144</w:t>
          </w:r>
          <w:bookmarkEnd w:id="2"/>
        </w:p>
      </w:tc>
    </w:tr>
    <w:tr w14:paraId="0FAAF5C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763729B" w14:textId="77777777"/>
      </w:tc>
      <w:tc>
        <w:tcPr>
          <w:tcW w:w="5448" w:type="dxa"/>
          <w:gridSpan w:val="2"/>
          <w:shd w:val="clear" w:color="auto" w:fill="FFFFFF"/>
          <w:tcMar>
            <w:left w:w="108" w:type="dxa"/>
            <w:right w:w="108" w:type="dxa"/>
          </w:tcMar>
          <w:vAlign w:val="center"/>
        </w:tcPr>
        <w:p w:rsidR="00ED54E0" w:rsidRPr="009239F7" w:rsidP="00B801E9" w14:paraId="3D30AEB4" w14:textId="77777777">
          <w:pPr>
            <w:jc w:val="right"/>
            <w:rPr>
              <w:szCs w:val="16"/>
            </w:rPr>
          </w:pPr>
          <w:bookmarkStart w:id="3" w:name="spsDateDistribution"/>
          <w:bookmarkStart w:id="4" w:name="bmkDate"/>
          <w:r w:rsidRPr="009239F7">
            <w:rPr>
              <w:szCs w:val="16"/>
            </w:rPr>
            <w:t>10 March 2025</w:t>
          </w:r>
          <w:bookmarkEnd w:id="3"/>
          <w:bookmarkEnd w:id="4"/>
        </w:p>
      </w:tc>
    </w:tr>
    <w:tr w14:paraId="49DA0D0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A28FBB" w14:textId="77777777">
          <w:pPr>
            <w:jc w:val="left"/>
            <w:rPr>
              <w:b/>
            </w:rPr>
          </w:pPr>
          <w:bookmarkStart w:id="5" w:name="bmkSerial"/>
          <w:r>
            <w:rPr>
              <w:b w:val="0"/>
              <w:color w:val="FF0000"/>
            </w:rPr>
            <w:t>(25-1641)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70CF9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99AB6D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D32D8E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2B8E0F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F6584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0704064">
    <w:abstractNumId w:val="9"/>
  </w:num>
  <w:num w:numId="2" w16cid:durableId="1102067225">
    <w:abstractNumId w:val="7"/>
  </w:num>
  <w:num w:numId="3" w16cid:durableId="948509650">
    <w:abstractNumId w:val="6"/>
  </w:num>
  <w:num w:numId="4" w16cid:durableId="1495880608">
    <w:abstractNumId w:val="5"/>
  </w:num>
  <w:num w:numId="5" w16cid:durableId="113912908">
    <w:abstractNumId w:val="4"/>
  </w:num>
  <w:num w:numId="6" w16cid:durableId="160782989">
    <w:abstractNumId w:val="12"/>
  </w:num>
  <w:num w:numId="7" w16cid:durableId="2079397687">
    <w:abstractNumId w:val="11"/>
  </w:num>
  <w:num w:numId="8" w16cid:durableId="183717439">
    <w:abstractNumId w:val="10"/>
  </w:num>
  <w:num w:numId="9" w16cid:durableId="8593916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7438964">
    <w:abstractNumId w:val="13"/>
  </w:num>
  <w:num w:numId="11" w16cid:durableId="863057325">
    <w:abstractNumId w:val="8"/>
  </w:num>
  <w:num w:numId="12" w16cid:durableId="869025446">
    <w:abstractNumId w:val="3"/>
  </w:num>
  <w:num w:numId="13" w16cid:durableId="1110198359">
    <w:abstractNumId w:val="2"/>
  </w:num>
  <w:num w:numId="14" w16cid:durableId="1201625418">
    <w:abstractNumId w:val="1"/>
  </w:num>
  <w:num w:numId="15" w16cid:durableId="99787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3CC0"/>
    <w:rsid w:val="00125032"/>
    <w:rsid w:val="0013337F"/>
    <w:rsid w:val="00155128"/>
    <w:rsid w:val="001621F4"/>
    <w:rsid w:val="00182B84"/>
    <w:rsid w:val="0018646B"/>
    <w:rsid w:val="00186B9C"/>
    <w:rsid w:val="00191D12"/>
    <w:rsid w:val="001A464A"/>
    <w:rsid w:val="001E291F"/>
    <w:rsid w:val="00204CC3"/>
    <w:rsid w:val="00214E54"/>
    <w:rsid w:val="00233408"/>
    <w:rsid w:val="0026529E"/>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2D42"/>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69E9"/>
    <w:rsid w:val="00860955"/>
    <w:rsid w:val="008612A9"/>
    <w:rsid w:val="00863177"/>
    <w:rsid w:val="008739FD"/>
    <w:rsid w:val="008848E9"/>
    <w:rsid w:val="008935B1"/>
    <w:rsid w:val="00893E85"/>
    <w:rsid w:val="008953C4"/>
    <w:rsid w:val="008B223A"/>
    <w:rsid w:val="008B34D2"/>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574D9"/>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2BC"/>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347D"/>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777D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E63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oodstandards.gov.au/code/Pages/default.aspx" TargetMode="External" /><Relationship Id="rId11" Type="http://schemas.openxmlformats.org/officeDocument/2006/relationships/hyperlink" Target="https://www.foodstandards.gov.au/food-standards-code/proposals/p1056"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tandards.management@foodstandards.gov.au" TargetMode="External" /><Relationship Id="rId7" Type="http://schemas.openxmlformats.org/officeDocument/2006/relationships/hyperlink" Target="http://www.foodstandards.govt.nz" TargetMode="External" /><Relationship Id="rId8" Type="http://schemas.openxmlformats.org/officeDocument/2006/relationships/hyperlink" Target="mailto:wto@standards.govt.nz" TargetMode="External" /><Relationship Id="rId9" Type="http://schemas.openxmlformats.org/officeDocument/2006/relationships/hyperlink" Target="https://www.mbie.govt.n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13D5FF3-55AB-4B5D-8A87-8E282175477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569</Words>
  <Characters>3343</Characters>
  <Application>Microsoft Office Word</Application>
  <DocSecurity>0</DocSecurity>
  <Lines>75</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2025-03-10T09:53:00Z</dcterms:created>
  <dcterms:modified xsi:type="dcterms:W3CDTF">2025-03-10T10:53:00Z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