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7CB299CF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6AC38605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9F9565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0CD14B2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1D72305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40B5EA5A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1DEC49A0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18CC68D2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43DE53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658EA5EC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2C804B1E" w14:textId="77777777">
            <w:pPr>
              <w:spacing w:after="120"/>
            </w:pPr>
            <w:r w:rsidRPr="003A3E55">
              <w:t xml:space="preserve">Comisión </w:t>
            </w:r>
            <w:r w:rsidRPr="003A3E55">
              <w:t>Nacional para el Uso Eficiente de la Energía.- Comité Consultivo Nacional de Normalización para la Preservación y Uso Racional de los Recursos Energéticos (</w:t>
            </w:r>
            <w:r w:rsidRPr="003A3E55">
              <w:t>CCNNPURRE</w:t>
            </w:r>
            <w:r w:rsidRPr="003A3E55">
              <w:t>) de la Secretaría de Energía y Comité Consultivo Nacional de Normalización de la Secretaría de Economía (</w:t>
            </w:r>
            <w:r w:rsidRPr="003A3E55">
              <w:t>CCONNSE</w:t>
            </w:r>
            <w:r w:rsidRPr="003A3E55">
              <w:t>).</w:t>
            </w:r>
          </w:p>
          <w:p w:rsidR="00A52F73" w:rsidRPr="003A3E55" w:rsidP="008849EF" w14:paraId="50CE8574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1DE29EE4" w14:textId="77777777">
            <w:r w:rsidRPr="006A63E9">
              <w:t xml:space="preserve">Comisión Nacional para el Uso Eficiente de la Energía: Av. Revolución No. 1877, Colonia Loreto, Alcaldía Álvaro Obregón, Ciudad de México, C.P. 01090, correo electrónico: </w:t>
            </w:r>
            <w:hyperlink r:id="rId5" w:history="1">
              <w:r w:rsidRPr="006A63E9">
                <w:rPr>
                  <w:color w:val="0000FF"/>
                  <w:u w:val="single"/>
                </w:rPr>
                <w:t>norma.morales@conuee.gob.mx</w:t>
              </w:r>
            </w:hyperlink>
            <w:r w:rsidRPr="006A63E9">
              <w:t xml:space="preserve"> y </w:t>
            </w:r>
            <w:hyperlink r:id="rId6" w:history="1">
              <w:r w:rsidRPr="006A63E9">
                <w:rPr>
                  <w:color w:val="0000FF"/>
                  <w:u w:val="single"/>
                </w:rPr>
                <w:t>alberto.lopez@conuee.gob.mx</w:t>
              </w:r>
            </w:hyperlink>
          </w:p>
          <w:p w:rsidR="00A22D74" w:rsidRPr="006A63E9" w:rsidP="008849EF" w14:paraId="19F64BF3" w14:textId="77777777">
            <w:pPr>
              <w:spacing w:after="120"/>
            </w:pPr>
            <w:r w:rsidRPr="006A63E9">
              <w:t xml:space="preserve">Secretaría de Economía: Pachuca No. 189, Colonia Condesa, Alcaldía Cuauhtémoc, Ciudad de México, C.P. 06140, correo electrónico: </w:t>
            </w:r>
            <w:hyperlink r:id="rId7" w:history="1">
              <w:r w:rsidRPr="006A63E9">
                <w:rPr>
                  <w:color w:val="0000FF"/>
                  <w:u w:val="single"/>
                </w:rPr>
                <w:t>ariel.gutierrez@economia.gob.mx</w:t>
              </w:r>
            </w:hyperlink>
            <w:r w:rsidRPr="006A63E9">
              <w:t xml:space="preserve"> y </w:t>
            </w:r>
            <w:hyperlink r:id="rId8" w:history="1">
              <w:r w:rsidRPr="006A63E9">
                <w:rPr>
                  <w:color w:val="0000FF"/>
                  <w:u w:val="single"/>
                </w:rPr>
                <w:t>dgn.industriabasica@economia.gob.mx</w:t>
              </w:r>
            </w:hyperlink>
          </w:p>
        </w:tc>
      </w:tr>
      <w:tr w14:paraId="0CB3442B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4DDF4F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20B75CF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1817CA8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44AE16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7B68E64" w14:textId="77777777">
            <w:pPr>
              <w:spacing w:before="120" w:after="120"/>
            </w:pPr>
            <w:r w:rsidRPr="003A3E55">
              <w:rPr>
                <w:b/>
              </w:rPr>
              <w:t xml:space="preserve">Productos abarcados (partida del SA o de la </w:t>
            </w:r>
            <w:r w:rsidRPr="003A3E55">
              <w:rPr>
                <w:b/>
              </w:rPr>
              <w:t>NCCA</w:t>
            </w:r>
            <w:r w:rsidRPr="003A3E55">
              <w:rPr>
                <w:b/>
              </w:rPr>
              <w:t xml:space="preserve">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Aplica a las estufas para cocinar que utilizan leña como combustible, que cuentan con una cámara de combustión, que se fabriquen, importen, comercialicen, construyan o se ensamblen en los Estados Unidos Mexicanos. </w:t>
            </w:r>
          </w:p>
        </w:tc>
      </w:tr>
      <w:tr w14:paraId="4B3BDD0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F97E2D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0E63994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PROYECTO de Norma Oficial Mexicana PROY-NOM-036-ENER/SE-2024, Eficiencia térmica y seguridad de estufas que funcionan con leña. Especificaciones, métodos de prueba y marcado.; (55 página(s), en español)</w:t>
            </w:r>
          </w:p>
        </w:tc>
      </w:tr>
      <w:tr w14:paraId="637C8EFD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29BFFF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5B82C3B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</w:t>
            </w:r>
          </w:p>
          <w:p w:rsidR="00AF251E" w:rsidRPr="003A3E55" w:rsidP="003A3E55" w14:paraId="4585AA6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El PROY-NOM-036-ENER/SE-2024 tiene por objeto establecer las especificaciones de desempeños térmicos y seguridad, el método de prueba, los requisitos de marcado y el procedimiento de evaluación de la conformidad.</w:t>
            </w:r>
          </w:p>
          <w:p w:rsidR="00AF251E" w:rsidRPr="003A3E55" w:rsidP="003A3E55" w14:paraId="33E7ED0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Asimismo, es aplicable a las estufas para cocinar que utilizan leña como combustible, que cuentan con una cámara de combustión, las cuales se importen, fabriquen o comercialicen dentro del territorio de los Estados Unidos Mexicanos.</w:t>
            </w:r>
          </w:p>
        </w:tc>
      </w:tr>
      <w:tr w14:paraId="31C2D85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C86664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0B0DF6D4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Uso y aprovechamiento de los recursos naturales.; Información al consumidor, Etiquetado; Protección del medio ambiente</w:t>
            </w:r>
          </w:p>
        </w:tc>
      </w:tr>
      <w:tr w14:paraId="5F014A8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1AF34E3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030C5313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0ADBB122" w14:textId="77777777">
            <w:pPr>
              <w:spacing w:before="120" w:after="120"/>
            </w:pPr>
            <w:r w:rsidRPr="003A3E55">
              <w:t>Para la correcta aplicación de este Proyecto de Norma Oficial Mexicana deben consultarse las normas oficiales mexicanas siguientes o la que las sustituyan:</w:t>
            </w:r>
          </w:p>
          <w:p w:rsidR="00AF251E" w:rsidRPr="003A3E55" w:rsidP="00702623" w14:paraId="292725CB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NOM-008-SE-2021, Sistema general de unidades de medida (cancela a la NOM-008-SCFI-2002), publicada en el Diario Oficial de la Federación el 29 de diciembre de 2023.</w:t>
            </w:r>
          </w:p>
          <w:p w:rsidR="00AF251E" w:rsidRPr="003A3E55" w:rsidP="00702623" w14:paraId="5DE1AF4E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Norma Oficial Mexicana NOM-106-SCFI-2017, Características de diseño y condiciones de uso de la Contraseña Oficial. Publicada en el Diario Oficial de la Federación el 8 de septiembre de 2017.</w:t>
            </w:r>
          </w:p>
          <w:p w:rsidR="00AF251E" w:rsidRPr="003A3E55" w:rsidP="00702623" w14:paraId="360F3ABC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Norma Mexicana NMX-Q-001-NORMEX-2018, Estufas que funcionan con leña - Evaluación de funcionalidad, seguridad, durabilidad, eficiencia térmica y nivel de emisiones-Especificaciones, Métodos de prueba y requisitos mínimos. Declaratoria de vigencia publicada en el Diario Oficial de la Federación el 1 de marzo de 2019.</w:t>
            </w:r>
          </w:p>
          <w:p w:rsidR="00AF251E" w:rsidRPr="005A2B73" w:rsidP="00702623" w14:paraId="014D15F8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5A2B73">
              <w:rPr>
                <w:lang w:val="en-GB"/>
              </w:rPr>
              <w:t>ISO 19867-1:2018. Clean cookstoves and clean cooking solutions - Harmonized laboratory test protocols - Part 1: Standard test sequence for emissions and performance, safety and durability.</w:t>
            </w:r>
          </w:p>
          <w:p w:rsidR="00AF251E" w:rsidRPr="005A2B73" w:rsidP="00702623" w14:paraId="05506C24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5A2B73">
              <w:rPr>
                <w:lang w:val="en-GB"/>
              </w:rPr>
              <w:t>ISO 25597:2013. Stationary source emissions - Test method for determining PM2,5 and PM10 mass in stack gases using cyclone samplers and sample dilution.</w:t>
            </w:r>
          </w:p>
          <w:p w:rsidR="00AF251E" w:rsidRPr="005A2B73" w:rsidP="00702623" w14:paraId="79515886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5A2B73">
              <w:rPr>
                <w:lang w:val="en-GB"/>
              </w:rPr>
              <w:t>ISO 18125:2017. Solid biofuels - Determination of calorific value.</w:t>
            </w:r>
          </w:p>
          <w:p w:rsidR="00AF251E" w:rsidRPr="005A2B73" w:rsidP="00702623" w14:paraId="40BE01E7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5A2B73">
              <w:rPr>
                <w:lang w:val="en-GB"/>
              </w:rPr>
              <w:t>ISO 16948:2015. Solid biofuels - Determination of total content of carbon, hydrogen and nitrogen.</w:t>
            </w:r>
          </w:p>
          <w:p w:rsidR="00AF251E" w:rsidRPr="005A2B73" w:rsidP="00702623" w14:paraId="545BC0D3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5A2B73">
              <w:rPr>
                <w:lang w:val="en-GB"/>
              </w:rPr>
              <w:t>ISO 3966:2020. Measurement of fluid flow in closed conduits - Velocity area method using Pitot static tubes.</w:t>
            </w:r>
          </w:p>
        </w:tc>
      </w:tr>
      <w:tr w14:paraId="0A38DF7F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4F95CC4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40CA9D74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380746EE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Por determinar</w:t>
            </w:r>
          </w:p>
        </w:tc>
      </w:tr>
      <w:tr w14:paraId="1C3A7C36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2E2C61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0D6D1C7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0FDD6A02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0ABBF0F2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671738C5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[X]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 xml:space="preserve">correo </w:t>
            </w:r>
            <w:r w:rsidRPr="003A3E55">
              <w:rPr>
                <w:b/>
              </w:rPr>
              <w:t>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00E9DB00" w14:textId="77777777">
            <w:pPr>
              <w:keepNext/>
              <w:keepLines/>
            </w:pPr>
            <w:r w:rsidRPr="003A3E55">
              <w:t>Secretaría de Economía</w:t>
            </w:r>
          </w:p>
          <w:p w:rsidR="00AF251E" w:rsidRPr="003A3E55" w:rsidP="00AD2FD7" w14:paraId="26834506" w14:textId="77777777">
            <w:pPr>
              <w:keepNext/>
              <w:keepLines/>
            </w:pPr>
            <w:r w:rsidRPr="003A3E55">
              <w:t>Dirección General de Normas</w:t>
            </w:r>
          </w:p>
          <w:p w:rsidR="00AF251E" w:rsidRPr="003A3E55" w:rsidP="00AD2FD7" w14:paraId="14FBCF99" w14:textId="77777777">
            <w:pPr>
              <w:keepNext/>
              <w:keepLines/>
            </w:pPr>
            <w:r w:rsidRPr="003A3E55">
              <w:t>Ariel Noel Gutiérrez Contreras</w:t>
            </w:r>
          </w:p>
          <w:p w:rsidR="00AF251E" w:rsidRPr="003A3E55" w:rsidP="00AD2FD7" w14:paraId="1B57EC73" w14:textId="77777777">
            <w:pPr>
              <w:keepNext/>
              <w:keepLines/>
            </w:pPr>
            <w:r w:rsidRPr="003A3E55">
              <w:t>Director de Mejora de Procesos y Promoción</w:t>
            </w:r>
          </w:p>
          <w:p w:rsidR="00AF251E" w:rsidRPr="003A3E55" w:rsidP="00AD2FD7" w14:paraId="1716BB07" w14:textId="77777777">
            <w:pPr>
              <w:keepNext/>
              <w:keepLines/>
            </w:pPr>
            <w:r w:rsidRPr="003A3E55">
              <w:t>Pachuca 189, Colonia Condesa, Cuauhtémoc</w:t>
            </w:r>
          </w:p>
          <w:p w:rsidR="00AF251E" w:rsidRPr="003A3E55" w:rsidP="00AD2FD7" w14:paraId="5E11C30F" w14:textId="77777777">
            <w:pPr>
              <w:keepNext/>
              <w:keepLines/>
            </w:pPr>
            <w:r w:rsidRPr="003A3E55">
              <w:t>Ciudad de México 06140</w:t>
            </w:r>
          </w:p>
          <w:p w:rsidR="00AF251E" w:rsidRPr="003A3E55" w:rsidP="00AD2FD7" w14:paraId="6A7511E4" w14:textId="77777777">
            <w:pPr>
              <w:keepNext/>
              <w:keepLines/>
            </w:pPr>
            <w:r w:rsidRPr="003A3E55">
              <w:t>Tel: +(52 55) 5729 91 00; ext. 13218</w:t>
            </w:r>
          </w:p>
          <w:p w:rsidR="00AF251E" w:rsidRPr="003A3E55" w:rsidP="00AD2FD7" w14:paraId="283C4E84" w14:textId="77777777">
            <w:pPr>
              <w:keepNext/>
              <w:keepLines/>
            </w:pPr>
            <w:r w:rsidRPr="003A3E55">
              <w:t xml:space="preserve">Correo electrónico: </w:t>
            </w:r>
            <w:hyperlink r:id="rId7" w:history="1">
              <w:r w:rsidRPr="003A3E55">
                <w:rPr>
                  <w:color w:val="0000FF"/>
                  <w:u w:val="single"/>
                </w:rPr>
                <w:t>ariel.gutierrez@economia.gob.mx</w:t>
              </w:r>
            </w:hyperlink>
          </w:p>
          <w:p w:rsidR="00AF251E" w:rsidRPr="003A3E55" w:rsidP="00AD2FD7" w14:paraId="2C9CED01" w14:textId="77777777">
            <w:pPr>
              <w:keepNext/>
              <w:keepLines/>
            </w:pPr>
            <w:hyperlink r:id="rId9" w:anchor="gsc.tab=0" w:tgtFrame="_blank" w:history="1">
              <w:r w:rsidRPr="003A3E55">
                <w:rPr>
                  <w:color w:val="0000FF"/>
                  <w:u w:val="single"/>
                </w:rPr>
                <w:t>https://www.dof.gob.mx/nota_detalle.php?codigo=5748656&amp;fecha=07/02/2025#gsc.tab=0</w:t>
              </w:r>
            </w:hyperlink>
          </w:p>
          <w:p w:rsidR="00AF251E" w:rsidRPr="003A3E55" w:rsidP="00AD2FD7" w14:paraId="1B3D0B0B" w14:textId="77777777">
            <w:pPr>
              <w:keepNext/>
              <w:keepLines/>
              <w:pBdr>
                <w:top w:val="none" w:sz="0" w:space="4" w:color="auto"/>
              </w:pBdr>
              <w:spacing w:after="120"/>
            </w:pPr>
            <w:hyperlink r:id="rId10" w:tgtFrame="_blank" w:history="1">
              <w:r w:rsidRPr="003A3E55">
                <w:rPr>
                  <w:color w:val="0000FF"/>
                  <w:u w:val="single"/>
                </w:rPr>
                <w:t>https://members.wto.org/crnattachments/2025/TBT/MEX/25_01863_00_s.pdf</w:t>
              </w:r>
            </w:hyperlink>
          </w:p>
        </w:tc>
      </w:tr>
    </w:tbl>
    <w:p w:rsidR="00AF251E" w:rsidRPr="003A3E55" w:rsidP="003A3E55" w14:paraId="3C388D5E" w14:textId="77777777"/>
    <w:sectPr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16790AD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2B15BAAE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919E964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78B83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7E4F18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B7042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5CC6927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F3B33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G/TBT/N/MEX/544</w:t>
    </w:r>
    <w:bookmarkEnd w:id="0"/>
  </w:p>
  <w:p w:rsidR="00B531D9" w:rsidRPr="003A3E55" w:rsidP="00B531D9" w14:paraId="5D3FDB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5C735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764F8F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4495E4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2D911D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C8F6603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493A0B86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DB38850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1B8144D3" w14:textId="77777777">
          <w:pPr>
            <w:jc w:val="right"/>
            <w:rPr>
              <w:b/>
              <w:szCs w:val="18"/>
            </w:rPr>
          </w:pPr>
        </w:p>
      </w:tc>
    </w:tr>
    <w:tr w14:paraId="1FC2B0D9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2D8E85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65681E9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G/TBT/N/MEX/544</w:t>
          </w:r>
          <w:bookmarkEnd w:id="2"/>
        </w:p>
      </w:tc>
    </w:tr>
    <w:tr w14:paraId="10737C9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B07293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2CC4AED2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6 de marzo de 2025</w:t>
          </w:r>
          <w:bookmarkEnd w:id="3"/>
          <w:bookmarkEnd w:id="4"/>
        </w:p>
      </w:tc>
    </w:tr>
    <w:tr w14:paraId="2E136D05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397F7F94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(25-1594)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B4E189F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CEC5F7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A4A29F7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A38B7B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1317215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22275656">
    <w:abstractNumId w:val="8"/>
  </w:num>
  <w:num w:numId="2" w16cid:durableId="2145655257">
    <w:abstractNumId w:val="3"/>
  </w:num>
  <w:num w:numId="3" w16cid:durableId="745301290">
    <w:abstractNumId w:val="2"/>
  </w:num>
  <w:num w:numId="4" w16cid:durableId="2026248437">
    <w:abstractNumId w:val="1"/>
  </w:num>
  <w:num w:numId="5" w16cid:durableId="2110343879">
    <w:abstractNumId w:val="0"/>
  </w:num>
  <w:num w:numId="6" w16cid:durableId="2018922555">
    <w:abstractNumId w:val="12"/>
  </w:num>
  <w:num w:numId="7" w16cid:durableId="692610577">
    <w:abstractNumId w:val="10"/>
  </w:num>
  <w:num w:numId="8" w16cid:durableId="1640450000">
    <w:abstractNumId w:val="13"/>
  </w:num>
  <w:num w:numId="9" w16cid:durableId="433286838">
    <w:abstractNumId w:val="9"/>
  </w:num>
  <w:num w:numId="10" w16cid:durableId="1518497567">
    <w:abstractNumId w:val="7"/>
  </w:num>
  <w:num w:numId="11" w16cid:durableId="1087576267">
    <w:abstractNumId w:val="6"/>
  </w:num>
  <w:num w:numId="12" w16cid:durableId="1318875386">
    <w:abstractNumId w:val="5"/>
  </w:num>
  <w:num w:numId="13" w16cid:durableId="184096712">
    <w:abstractNumId w:val="4"/>
  </w:num>
  <w:num w:numId="14" w16cid:durableId="1467891654">
    <w:abstractNumId w:val="11"/>
  </w:num>
  <w:num w:numId="15" w16cid:durableId="5992178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6723561">
    <w:abstractNumId w:val="14"/>
  </w:num>
  <w:num w:numId="17" w16cid:durableId="151718896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80F48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2B73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8F2278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4A0F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05F86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0EDB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C2BB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MEX/25_01863_00_s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orma.morales@conuee.gob.mx" TargetMode="External" /><Relationship Id="rId6" Type="http://schemas.openxmlformats.org/officeDocument/2006/relationships/hyperlink" Target="mailto:alberto.lopez@conuee.gob.mx" TargetMode="External" /><Relationship Id="rId7" Type="http://schemas.openxmlformats.org/officeDocument/2006/relationships/hyperlink" Target="mailto:ariel.gutierrez@economia.gob.mx" TargetMode="External" /><Relationship Id="rId8" Type="http://schemas.openxmlformats.org/officeDocument/2006/relationships/hyperlink" Target="mailto:dgn.industriabasica@economia.gob.mx" TargetMode="External" /><Relationship Id="rId9" Type="http://schemas.openxmlformats.org/officeDocument/2006/relationships/hyperlink" Target="https://www.dof.gob.mx/nota_detalle.php?codigo=5748656&amp;fecha=07/02/2025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F10E929-EBAA-4D21-A299-0E06400C60A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712</Words>
  <Characters>4309</Characters>
  <Application>Microsoft Office Word</Application>
  <DocSecurity>0</DocSecurity>
  <Lines>93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description>LDIMD - DTU</dc:description>
  <cp:revision>2</cp:revision>
  <dcterms:created xsi:type="dcterms:W3CDTF">2025-03-06T14:10:00Z</dcterms:created>
  <dcterms:modified xsi:type="dcterms:W3CDTF">2025-03-06T14:16:00Z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