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70A81E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2671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D2B70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1BE35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C381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F5180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04B93F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13852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0629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C81AE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600DD9C" w14:textId="77777777">
            <w:pPr>
              <w:spacing w:after="120"/>
            </w:pPr>
            <w:r w:rsidRPr="00C379C8">
              <w:t xml:space="preserve">Ministry of Health, Labour and </w:t>
            </w:r>
            <w:r w:rsidRPr="00C379C8">
              <w:t>Welfare (MHLW)</w:t>
            </w:r>
          </w:p>
          <w:p w:rsidR="00F85C99" w:rsidRPr="002F6A28" w:rsidP="00AA646C" w14:paraId="0A426C1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2C40F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CB0D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0E315B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0933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861B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DC6B3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161890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0319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F6F4C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</w:tc>
      </w:tr>
      <w:tr w14:paraId="415B95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70C4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3251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Description of </w:t>
            </w:r>
            <w:r w:rsidRPr="002F6A28">
              <w:rPr>
                <w:b/>
              </w:rPr>
              <w:t>content:</w:t>
            </w:r>
            <w:r w:rsidRPr="00C379C8" w:rsidR="00FE448B">
              <w:t xml:space="preserve"> Proposal for the additional designation of 3 substances as </w:t>
            </w:r>
            <w:r w:rsidRPr="00C379C8" w:rsidR="00FE448B">
              <w:rPr>
                <w:i/>
                <w:iCs/>
              </w:rPr>
              <w:t>Shitei Yakubutsu</w:t>
            </w:r>
            <w:r w:rsidRPr="00C379C8" w:rsidR="00FE448B">
              <w:t xml:space="preserve">, and their proper uses under the Act. </w:t>
            </w:r>
          </w:p>
        </w:tc>
      </w:tr>
      <w:tr w14:paraId="3BE2F0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9615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C17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3E60CE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C4176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66B4A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0FB689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</w:t>
            </w:r>
          </w:p>
          <w:p w:rsidR="00EE3A11" w:rsidRPr="002F6A28" w:rsidP="007F13E8" w14:paraId="7EDA71D1" w14:textId="77777777">
            <w:pPr>
              <w:spacing w:before="120" w:after="120"/>
            </w:pPr>
            <w:hyperlink r:id="rId5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1D4D6D24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</w:tc>
      </w:tr>
      <w:tr w14:paraId="493BD0C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2E3B4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48048F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5 March 2025</w:t>
            </w:r>
          </w:p>
          <w:p w:rsidR="00EE3A11" w:rsidRPr="002F6A28" w:rsidP="008953C4" w14:paraId="187B320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March 2025</w:t>
            </w:r>
          </w:p>
        </w:tc>
      </w:tr>
      <w:tr w14:paraId="176BA6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C605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C0FB0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</w:tc>
      </w:tr>
      <w:tr w14:paraId="333978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D4884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F7D3F7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2F8CE7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Japan Enquiry Point</w:t>
            </w:r>
          </w:p>
          <w:p w:rsidR="00EE3A11" w:rsidRPr="00A12DDE" w:rsidP="00B16145" w14:paraId="6E1565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Division, Economic Affairs Bureau, Ministry of Foreign Affairs</w:t>
            </w:r>
          </w:p>
          <w:p w:rsidR="00EE3A11" w:rsidRPr="00A12DDE" w:rsidP="00B16145" w14:paraId="45F5EAE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(+81 3) 5501 8343</w:t>
            </w:r>
          </w:p>
          <w:p w:rsidR="00EE3A11" w:rsidRPr="00A12DDE" w:rsidP="00B16145" w14:paraId="0640A9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enquiry@mofa.go.jp</w:t>
              </w:r>
            </w:hyperlink>
          </w:p>
          <w:p w:rsidR="00EE3A11" w:rsidRPr="00A12DDE" w:rsidP="00B16145" w14:paraId="79B1C0A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https://members.wto.org/crnattachments/2025/TBT/JPN/25_01852_00_e.pdf</w:t>
              </w:r>
            </w:hyperlink>
          </w:p>
        </w:tc>
      </w:tr>
    </w:tbl>
    <w:p w:rsidR="00EE3A11" w:rsidRPr="002F6A28" w:rsidP="002F6A28" w14:paraId="3EC338C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F258B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C8F6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C62C7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75C3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D1DC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FE52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A8B2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5B2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G/TBT/N/JPN/858</w:t>
    </w:r>
    <w:bookmarkEnd w:id="0"/>
  </w:p>
  <w:p w:rsidR="009239F7" w:rsidRPr="002F6A28" w:rsidP="009239F7" w14:paraId="70D596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D43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1E68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01EB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8DC7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272D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B7F6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AE6F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08B296" w14:textId="77777777">
          <w:pPr>
            <w:jc w:val="right"/>
            <w:rPr>
              <w:b/>
              <w:szCs w:val="16"/>
            </w:rPr>
          </w:pPr>
        </w:p>
      </w:tc>
    </w:tr>
    <w:tr w14:paraId="5F6FD4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65C2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F314C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G/TBT/N/JPN/858</w:t>
          </w:r>
          <w:bookmarkEnd w:id="2"/>
        </w:p>
      </w:tc>
    </w:tr>
    <w:tr w14:paraId="40323D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4782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74A6D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2025</w:t>
          </w:r>
          <w:bookmarkEnd w:id="3"/>
          <w:bookmarkEnd w:id="4"/>
        </w:p>
      </w:tc>
    </w:tr>
    <w:tr w14:paraId="3C3AD3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79F9A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6B52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9CFA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D90C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D23DE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3423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347802">
    <w:abstractNumId w:val="9"/>
  </w:num>
  <w:num w:numId="2" w16cid:durableId="177550161">
    <w:abstractNumId w:val="7"/>
  </w:num>
  <w:num w:numId="3" w16cid:durableId="1926067414">
    <w:abstractNumId w:val="6"/>
  </w:num>
  <w:num w:numId="4" w16cid:durableId="427390778">
    <w:abstractNumId w:val="5"/>
  </w:num>
  <w:num w:numId="5" w16cid:durableId="913932102">
    <w:abstractNumId w:val="4"/>
  </w:num>
  <w:num w:numId="6" w16cid:durableId="1635409286">
    <w:abstractNumId w:val="12"/>
  </w:num>
  <w:num w:numId="7" w16cid:durableId="470753447">
    <w:abstractNumId w:val="11"/>
  </w:num>
  <w:num w:numId="8" w16cid:durableId="911043052">
    <w:abstractNumId w:val="10"/>
  </w:num>
  <w:num w:numId="9" w16cid:durableId="863330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1415226">
    <w:abstractNumId w:val="13"/>
  </w:num>
  <w:num w:numId="11" w16cid:durableId="644699662">
    <w:abstractNumId w:val="8"/>
  </w:num>
  <w:num w:numId="12" w16cid:durableId="913396657">
    <w:abstractNumId w:val="3"/>
  </w:num>
  <w:num w:numId="13" w16cid:durableId="1482036691">
    <w:abstractNumId w:val="2"/>
  </w:num>
  <w:num w:numId="14" w16cid:durableId="479883165">
    <w:abstractNumId w:val="1"/>
  </w:num>
  <w:num w:numId="15" w16cid:durableId="127625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1E41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735D"/>
    <w:rsid w:val="008848E9"/>
    <w:rsid w:val="008935B1"/>
    <w:rsid w:val="00893E85"/>
    <w:rsid w:val="008953C4"/>
    <w:rsid w:val="008B223A"/>
    <w:rsid w:val="008B4A10"/>
    <w:rsid w:val="008B4FB8"/>
    <w:rsid w:val="008C0A67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DEA21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japaneselawtranslation.go.jp/en/laws/view/3213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members.wto.org/crnattachments/2025/TBT/JPN/25_0185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2025-03-06T13:24:00Z</dcterms:created>
  <dcterms:modified xsi:type="dcterms:W3CDTF">2025-03-06T13:24:00Z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