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C0A47CE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3171925D" w14:textId="77777777">
      <w:pPr>
        <w:pStyle w:val="Title3"/>
      </w:pPr>
      <w:r w:rsidRPr="00EF68C9">
        <w:t>Addendum</w:t>
      </w:r>
    </w:p>
    <w:p w:rsidR="002F663C" w:rsidP="00B22706" w14:paraId="6D08BC3E" w14:textId="77777777">
      <w:r w:rsidRPr="00EF68C9">
        <w:t>La siguiente comunicación, de fecha 6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032A9B27" w14:textId="77777777">
      <w:pPr>
        <w:rPr>
          <w:rFonts w:eastAsia="Calibri" w:cs="Times New Roman"/>
        </w:rPr>
      </w:pPr>
    </w:p>
    <w:p w:rsidR="002F663C" w:rsidRPr="00EF68C9" w:rsidP="00EF68C9" w14:paraId="148EC7C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4925E35" w14:textId="77777777"/>
    <w:p w:rsidR="00B22706" w:rsidRPr="00EF68C9" w:rsidP="00EF68C9" w14:paraId="3E34E3FB" w14:textId="77777777"/>
    <w:p w:rsidR="002F663C" w:rsidRPr="00EF68C9" w:rsidP="00C01804" w14:paraId="0E1AEE07" w14:textId="77777777">
      <w:pPr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MODIFICA RESOLUCIÓN EXENTA </w:t>
      </w:r>
      <w:r w:rsidRPr="00EF68C9" w:rsidR="00EF68C9">
        <w:t>N°</w:t>
      </w:r>
      <w:r w:rsidRPr="00EF68C9" w:rsidR="00EF68C9">
        <w:t xml:space="preserve"> 7219, DE 2009, DE LA SUBSECRETARÍA DE TELECOMUNICACIONES, QUE ESTABLECE LAS ESPECIFICACIONES TÉCNICAS MÍNIMAS QUE DEBERÁN CUMPLIR LOS RECEPTORES DE TELEVISIÓN DIGITAL TERRESTRE</w:t>
      </w:r>
    </w:p>
    <w:p w:rsidR="002F663C" w:rsidRPr="00EF68C9" w:rsidP="00EF68C9" w14:paraId="3A2A2DD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D9A91B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7F2DDD9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EF726D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DD50B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12AB8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511E9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A998D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FE591A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DC0F2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B43E6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6F41B1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5 de marzo de 2025</w:t>
            </w:r>
          </w:p>
        </w:tc>
      </w:tr>
      <w:tr w14:paraId="46507B3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30EA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5A6427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17 de abril de 2025</w:t>
            </w:r>
          </w:p>
        </w:tc>
      </w:tr>
      <w:tr w14:paraId="093CDCD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893B8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61470E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7C46F4A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F1B6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9F5BFE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3D0CCA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306027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925C0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484D5FF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B68801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B90E6B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289A47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41C8487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1FC8CD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0F0642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6140272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52AF954" w14:textId="77777777">
            <w:pPr>
              <w:spacing w:before="120" w:after="120"/>
            </w:pPr>
            <w:r>
              <w:t>Publicación de la Resolución Exenta N°378 del 27 de febrero 2025, del Ministerio de Transporte y Telecomunicaciones, Subsecretaría de Telecomunicaciones,</w:t>
            </w:r>
          </w:p>
          <w:p w:rsidR="00C838A8" w:rsidP="00444BD5" w14:paraId="0CABF684" w14:textId="77777777">
            <w:pPr>
              <w:spacing w:before="120" w:after="120"/>
            </w:pPr>
            <w:r>
              <w:t>que modifica Resolución N°7.219 exenta que establece las especificaciones técnicas mínimas que deberán cumplir los receptores de televisión digital terrestre.</w:t>
            </w:r>
          </w:p>
          <w:p w:rsidR="00C838A8" w:rsidP="00444BD5" w14:paraId="3C1CE81E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https://www.diariooficial.interior.gob.cl/publicaciones/2025/03/05/44091/01/2616443.pdf</w:t>
              </w:r>
            </w:hyperlink>
          </w:p>
          <w:p w:rsidR="00C838A8" w:rsidP="00444BD5" w14:paraId="3C018949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https://members.wto.org/crnattachments/2025/TBT/CHL/25_01860_00_s.pdf</w:t>
              </w:r>
            </w:hyperlink>
          </w:p>
        </w:tc>
      </w:tr>
    </w:tbl>
    <w:p w:rsidR="002F663C" w:rsidRPr="00EF68C9" w:rsidP="00EF68C9" w14:paraId="70B2D27D" w14:textId="77777777"/>
    <w:p w:rsidR="003918E9" w:rsidRPr="00F95856" w:rsidP="00B03883" w14:paraId="1741F7D4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58CD4194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E078232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7E0AE2C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FCB3CBB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74E932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DE24B10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D59D54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B23C5DF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266AF2A1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C4FB5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</w:t>
    </w:r>
    <w:r>
      <w:t>CHL</w:t>
    </w:r>
    <w:r>
      <w:t>/660/Add.3</w:t>
    </w:r>
    <w:bookmarkEnd w:id="8"/>
  </w:p>
  <w:p w:rsidR="00470C19" w:rsidP="00583508" w14:paraId="38ED03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79ED7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266681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B1F8A78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40FEF9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2FE598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4DB393C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D38B17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97DEAA0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2BDB51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72D9D2E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/660/Add.3</w:t>
          </w:r>
          <w:bookmarkEnd w:id="17"/>
        </w:p>
      </w:tc>
    </w:tr>
    <w:tr w14:paraId="613A41A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5E9EC0D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B589AE0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6 de marzo de 2025</w:t>
          </w:r>
          <w:bookmarkEnd w:id="18"/>
        </w:p>
      </w:tc>
    </w:tr>
    <w:tr w14:paraId="7FC5BB0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2F5083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(25-1585)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D4A204B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4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6A0479A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FA5F1C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C3A776D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48BBA2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4094293">
    <w:abstractNumId w:val="9"/>
  </w:num>
  <w:num w:numId="2" w16cid:durableId="1681278347">
    <w:abstractNumId w:val="7"/>
  </w:num>
  <w:num w:numId="3" w16cid:durableId="847133732">
    <w:abstractNumId w:val="6"/>
  </w:num>
  <w:num w:numId="4" w16cid:durableId="773481424">
    <w:abstractNumId w:val="5"/>
  </w:num>
  <w:num w:numId="5" w16cid:durableId="74136581">
    <w:abstractNumId w:val="4"/>
  </w:num>
  <w:num w:numId="6" w16cid:durableId="1546867484">
    <w:abstractNumId w:val="12"/>
  </w:num>
  <w:num w:numId="7" w16cid:durableId="1866287865">
    <w:abstractNumId w:val="11"/>
  </w:num>
  <w:num w:numId="8" w16cid:durableId="407844008">
    <w:abstractNumId w:val="10"/>
  </w:num>
  <w:num w:numId="9" w16cid:durableId="6086576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6012319">
    <w:abstractNumId w:val="13"/>
  </w:num>
  <w:num w:numId="11" w16cid:durableId="1453204842">
    <w:abstractNumId w:val="8"/>
  </w:num>
  <w:num w:numId="12" w16cid:durableId="1792745705">
    <w:abstractNumId w:val="3"/>
  </w:num>
  <w:num w:numId="13" w16cid:durableId="1045642277">
    <w:abstractNumId w:val="2"/>
  </w:num>
  <w:num w:numId="14" w16cid:durableId="789319157">
    <w:abstractNumId w:val="1"/>
  </w:num>
  <w:num w:numId="15" w16cid:durableId="1352489764">
    <w:abstractNumId w:val="0"/>
  </w:num>
  <w:num w:numId="16" w16cid:durableId="142838356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111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6F13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86759"/>
    <w:rsid w:val="005A1A22"/>
    <w:rsid w:val="005A2EBE"/>
    <w:rsid w:val="005B04B9"/>
    <w:rsid w:val="005B3ACA"/>
    <w:rsid w:val="005B68C7"/>
    <w:rsid w:val="005B7054"/>
    <w:rsid w:val="005C353B"/>
    <w:rsid w:val="005D5981"/>
    <w:rsid w:val="005E74B2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A3986"/>
    <w:rsid w:val="007B3D3F"/>
    <w:rsid w:val="007B57C5"/>
    <w:rsid w:val="007E6507"/>
    <w:rsid w:val="007F2B8E"/>
    <w:rsid w:val="007F32D1"/>
    <w:rsid w:val="00807247"/>
    <w:rsid w:val="00815144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01804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  <w:rsid w:val="00FF72E4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B0859B"/>
  <w15:docId w15:val="{0D97078F-2A77-4E92-B3FF-0C543765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iariooficial.interior.gob.cl/publicaciones/2025/03/05/44091/01/2616443.pdf" TargetMode="External" /><Relationship Id="rId8" Type="http://schemas.openxmlformats.org/officeDocument/2006/relationships/hyperlink" Target="https://members.wto.org/crnattachments/2025/TBT/CHL/25_01860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4D290A-5265-4D3F-A425-CEA90505C8D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3</cp:revision>
  <cp:lastPrinted>2019-10-31T07:40:00Z</cp:lastPrinted>
  <dcterms:created xsi:type="dcterms:W3CDTF">2025-03-06T13:40:00Z</dcterms:created>
  <dcterms:modified xsi:type="dcterms:W3CDTF">2025-03-06T14:01:00Z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