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A198319" w14:textId="77777777">
      <w:pPr>
        <w:pStyle w:val="Title"/>
      </w:pPr>
      <w:r w:rsidRPr="002F663C">
        <w:t>NOTIFICATION</w:t>
      </w:r>
    </w:p>
    <w:p w:rsidR="002F663C" w:rsidRPr="002F663C" w:rsidP="00DD3DD7" w14:paraId="6FC7414D" w14:textId="77777777">
      <w:pPr>
        <w:pStyle w:val="Title3"/>
      </w:pPr>
      <w:r w:rsidRPr="002F663C">
        <w:t>Addendum</w:t>
      </w:r>
    </w:p>
    <w:p w:rsidR="002F663C" w:rsidP="001E2E4A" w14:paraId="4A21246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February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Kingdom</w:t>
      </w:r>
      <w:r w:rsidRPr="002F663C">
        <w:rPr>
          <w:rFonts w:eastAsia="Calibri" w:cs="Times New Roman"/>
        </w:rPr>
        <w:t>.</w:t>
      </w:r>
    </w:p>
    <w:p w:rsidR="001E2E4A" w:rsidRPr="002F663C" w:rsidP="001E2E4A" w14:paraId="747E5FF4" w14:textId="77777777">
      <w:pPr>
        <w:rPr>
          <w:rFonts w:eastAsia="Calibri" w:cs="Times New Roman"/>
        </w:rPr>
      </w:pPr>
    </w:p>
    <w:p w:rsidR="002F663C" w:rsidRPr="002F663C" w:rsidP="002F663C" w14:paraId="2F33F9FE" w14:textId="77777777">
      <w:pPr>
        <w:jc w:val="center"/>
        <w:rPr>
          <w:rFonts w:eastAsia="Calibri" w:cs="Times New Roman"/>
          <w:b/>
        </w:rPr>
      </w:pPr>
      <w:r w:rsidRPr="002F663C">
        <w:rPr>
          <w:rFonts w:eastAsia="Calibri" w:cs="Times New Roman"/>
          <w:b/>
        </w:rPr>
        <w:t>_______________</w:t>
      </w:r>
    </w:p>
    <w:p w:rsidR="002F663C" w:rsidP="002F663C" w14:paraId="780A63E8" w14:textId="77777777">
      <w:pPr>
        <w:rPr>
          <w:rFonts w:eastAsia="Calibri" w:cs="Times New Roman"/>
        </w:rPr>
      </w:pPr>
    </w:p>
    <w:p w:rsidR="00C14444" w:rsidRPr="002F663C" w:rsidP="002F663C" w14:paraId="41A7A4EE" w14:textId="77777777">
      <w:pPr>
        <w:rPr>
          <w:rFonts w:eastAsia="Calibri" w:cs="Times New Roman"/>
        </w:rPr>
      </w:pPr>
    </w:p>
    <w:p w:rsidR="002F663C" w:rsidRPr="002F663C" w:rsidP="002F663C" w14:paraId="576F1CC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Great Britain (GB) mandatory classification and labelling of 46 hazardous chemical substances</w:t>
      </w:r>
    </w:p>
    <w:p w:rsidR="002F663C" w:rsidRPr="002F663C" w:rsidP="002F663C" w14:paraId="5CB08BE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FAEA94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BF34BC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E490108" w14:textId="77777777" w:rsidTr="00E9471B">
        <w:tblPrEx>
          <w:tblW w:w="9049" w:type="dxa"/>
          <w:tblLayout w:type="fixed"/>
          <w:tblLook w:val="04A0"/>
        </w:tblPrEx>
        <w:tc>
          <w:tcPr>
            <w:tcW w:w="851" w:type="dxa"/>
            <w:shd w:val="clear" w:color="auto" w:fill="auto"/>
          </w:tcPr>
          <w:p w:rsidR="002F663C" w:rsidRPr="00711F9C" w:rsidP="00C14444" w14:paraId="2AA09AB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E5BAEA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5A440B1" w14:textId="77777777" w:rsidTr="00E9471B">
        <w:tblPrEx>
          <w:tblW w:w="9049" w:type="dxa"/>
          <w:tblLayout w:type="fixed"/>
          <w:tblLook w:val="04A0"/>
        </w:tblPrEx>
        <w:tc>
          <w:tcPr>
            <w:tcW w:w="851" w:type="dxa"/>
            <w:shd w:val="clear" w:color="auto" w:fill="auto"/>
          </w:tcPr>
          <w:p w:rsidR="002F663C" w:rsidRPr="00711F9C" w:rsidP="00C14444" w14:paraId="61B9762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2F7C098"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15 January 2025</w:t>
            </w:r>
          </w:p>
        </w:tc>
      </w:tr>
      <w:tr w14:paraId="50CC814C" w14:textId="77777777" w:rsidTr="00E9471B">
        <w:tblPrEx>
          <w:tblW w:w="9049" w:type="dxa"/>
          <w:tblLayout w:type="fixed"/>
          <w:tblLook w:val="04A0"/>
        </w:tblPrEx>
        <w:tc>
          <w:tcPr>
            <w:tcW w:w="851" w:type="dxa"/>
            <w:shd w:val="clear" w:color="auto" w:fill="auto"/>
          </w:tcPr>
          <w:p w:rsidR="002F663C" w:rsidRPr="00711F9C" w:rsidP="00C14444" w14:paraId="595285F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DEB23E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15 </w:t>
            </w:r>
            <w:r w:rsidRPr="002F663C">
              <w:rPr>
                <w:rFonts w:eastAsia="Calibri" w:cs="Times New Roman"/>
              </w:rPr>
              <w:t>February 2025</w:t>
            </w:r>
          </w:p>
        </w:tc>
      </w:tr>
      <w:tr w14:paraId="05836FFD" w14:textId="77777777" w:rsidTr="00E9471B">
        <w:tblPrEx>
          <w:tblW w:w="9049" w:type="dxa"/>
          <w:tblLayout w:type="fixed"/>
          <w:tblLook w:val="04A0"/>
        </w:tblPrEx>
        <w:tc>
          <w:tcPr>
            <w:tcW w:w="851" w:type="dxa"/>
            <w:shd w:val="clear" w:color="auto" w:fill="auto"/>
          </w:tcPr>
          <w:p w:rsidR="002F663C" w:rsidRPr="00711F9C" w:rsidP="00C14444" w14:paraId="5089258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871EC4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15 February 2025 (voluntary) 15 August 2026 (mandatory)</w:t>
            </w:r>
          </w:p>
        </w:tc>
      </w:tr>
      <w:tr w14:paraId="1BF1C211" w14:textId="77777777" w:rsidTr="00E9471B">
        <w:tblPrEx>
          <w:tblW w:w="9049" w:type="dxa"/>
          <w:tblLayout w:type="fixed"/>
          <w:tblLook w:val="04A0"/>
        </w:tblPrEx>
        <w:tc>
          <w:tcPr>
            <w:tcW w:w="851" w:type="dxa"/>
            <w:shd w:val="clear" w:color="auto" w:fill="auto"/>
          </w:tcPr>
          <w:p w:rsidR="002F663C" w:rsidRPr="00711F9C" w:rsidP="00C14444" w14:paraId="1E6BF5D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2EC3AE3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3FE93A0" w14:textId="77777777">
            <w:pPr>
              <w:spacing w:before="120" w:after="120"/>
              <w:rPr>
                <w:rFonts w:eastAsia="Calibri" w:cs="Times New Roman"/>
              </w:rPr>
            </w:pPr>
            <w:r w:rsidRPr="002F663C">
              <w:rPr>
                <w:rFonts w:eastAsia="Calibri" w:cs="Times New Roman"/>
              </w:rPr>
              <w:t>Regulation (EC) No. 1272/2008 (the GB CLP Regulation) – Ministerial Decision on the GB mandatory classification and labelling of 46 hazardous chemical substances.</w:t>
            </w:r>
          </w:p>
          <w:p w:rsidR="002F663C" w:rsidRPr="002F663C" w:rsidP="00EB7B40" w14:paraId="78722455" w14:textId="77777777">
            <w:pPr>
              <w:spacing w:before="120" w:after="120"/>
              <w:rPr>
                <w:rFonts w:eastAsia="Calibri" w:cs="Times New Roman"/>
              </w:rPr>
            </w:pPr>
            <w:r w:rsidRPr="002F663C">
              <w:rPr>
                <w:rFonts w:eastAsia="Calibri" w:cs="Times New Roman"/>
              </w:rPr>
              <w:t>• The updated GB MCL List (which includes the legally binding mandatory classification and labelling of the 46 substances) is available on the HSE website.</w:t>
            </w:r>
          </w:p>
          <w:p w:rsidR="002F663C" w:rsidRPr="002F663C" w:rsidP="00EB7B40" w14:paraId="4DE8CE75" w14:textId="77777777">
            <w:pPr>
              <w:spacing w:before="120" w:after="120"/>
              <w:rPr>
                <w:rFonts w:eastAsia="Calibri" w:cs="Times New Roman"/>
              </w:rPr>
            </w:pPr>
            <w:hyperlink r:id="rId7" w:tgtFrame="_blank" w:history="1">
              <w:r w:rsidRPr="002F663C">
                <w:rPr>
                  <w:rFonts w:eastAsia="Calibri" w:cs="Times New Roman"/>
                  <w:color w:val="0000FF"/>
                  <w:u w:val="single"/>
                </w:rPr>
                <w:t>https://www.hse.gov.uk/chemical-classification/assets/docs/mcl-list.xlsx</w:t>
              </w:r>
            </w:hyperlink>
          </w:p>
          <w:p w:rsidR="002F663C" w:rsidRPr="002F663C" w:rsidP="00EB7B40" w14:paraId="774548D3" w14:textId="77777777">
            <w:pPr>
              <w:spacing w:before="120" w:after="120"/>
              <w:rPr>
                <w:rFonts w:eastAsia="Calibri" w:cs="Times New Roman"/>
              </w:rPr>
            </w:pPr>
            <w:r w:rsidRPr="002F663C">
              <w:rPr>
                <w:rFonts w:eastAsia="Calibri" w:cs="Times New Roman"/>
              </w:rPr>
              <w:t>• The Ministerial Decision including summaries of the new/revised GB MCLs for the 46 substances has been published in the HSE GB CLP Publication Table on the HSE website.</w:t>
            </w:r>
          </w:p>
          <w:p w:rsidR="002F663C" w:rsidRPr="002F663C" w:rsidP="00EB7B40" w14:paraId="3807BD31" w14:textId="77777777">
            <w:pPr>
              <w:spacing w:before="120" w:after="120"/>
              <w:rPr>
                <w:rFonts w:eastAsia="Calibri" w:cs="Times New Roman"/>
              </w:rPr>
            </w:pPr>
            <w:hyperlink r:id="rId8" w:tgtFrame="_blank" w:history="1">
              <w:r w:rsidRPr="002F663C">
                <w:rPr>
                  <w:rFonts w:eastAsia="Calibri" w:cs="Times New Roman"/>
                  <w:color w:val="0000FF"/>
                  <w:u w:val="single"/>
                </w:rPr>
                <w:t>https://www.hse.gov.uk/chemical-classification/assets/docs/publication-template.xlsx</w:t>
              </w:r>
            </w:hyperlink>
          </w:p>
        </w:tc>
      </w:tr>
      <w:tr w14:paraId="482BD98F" w14:textId="77777777" w:rsidTr="00E9471B">
        <w:tblPrEx>
          <w:tblW w:w="9049" w:type="dxa"/>
          <w:tblLayout w:type="fixed"/>
          <w:tblLook w:val="04A0"/>
        </w:tblPrEx>
        <w:tc>
          <w:tcPr>
            <w:tcW w:w="851" w:type="dxa"/>
            <w:shd w:val="clear" w:color="auto" w:fill="auto"/>
          </w:tcPr>
          <w:p w:rsidR="002F663C" w:rsidRPr="00711F9C" w:rsidP="00C14444" w14:paraId="24AEC1A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F489F8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01BDE4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E6CA2E2" w14:textId="77777777" w:rsidTr="00E9471B">
        <w:tblPrEx>
          <w:tblW w:w="9049" w:type="dxa"/>
          <w:tblLayout w:type="fixed"/>
          <w:tblLook w:val="04A0"/>
        </w:tblPrEx>
        <w:tc>
          <w:tcPr>
            <w:tcW w:w="851" w:type="dxa"/>
            <w:shd w:val="clear" w:color="auto" w:fill="auto"/>
          </w:tcPr>
          <w:p w:rsidR="002F663C" w:rsidRPr="00711F9C" w:rsidP="00C14444" w14:paraId="55461585" w14:textId="77777777">
            <w:pPr>
              <w:spacing w:before="60" w:after="60"/>
              <w:rPr>
                <w:rFonts w:eastAsia="Calibri" w:cs="Times New Roman"/>
                <w:szCs w:val="18"/>
              </w:rPr>
            </w:pPr>
            <w:r w:rsidRPr="00711F9C">
              <w:rPr>
                <w:rFonts w:eastAsia="Calibri" w:cs="Times New Roman"/>
                <w:szCs w:val="18"/>
              </w:rPr>
              <w:t>[</w:t>
            </w:r>
            <w:r w:rsidRPr="00711F9C">
              <w:rPr>
                <w:rFonts w:eastAsia="Calibri" w:cs="Times New Roman"/>
                <w:szCs w:val="18"/>
              </w:rPr>
              <w:t xml:space="preserve"> ]</w:t>
            </w:r>
          </w:p>
        </w:tc>
        <w:tc>
          <w:tcPr>
            <w:tcW w:w="8198" w:type="dxa"/>
            <w:shd w:val="clear" w:color="auto" w:fill="auto"/>
          </w:tcPr>
          <w:p w:rsidR="002F663C" w:rsidRPr="002F663C" w:rsidP="00C14444" w14:paraId="7CB47DF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352114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DDD16C5" w14:textId="77777777" w:rsidTr="00E9471B">
        <w:tblPrEx>
          <w:tblW w:w="9049" w:type="dxa"/>
          <w:tblLayout w:type="fixed"/>
          <w:tblLook w:val="04A0"/>
        </w:tblPrEx>
        <w:tc>
          <w:tcPr>
            <w:tcW w:w="851" w:type="dxa"/>
            <w:shd w:val="clear" w:color="auto" w:fill="auto"/>
          </w:tcPr>
          <w:p w:rsidR="002F663C" w:rsidRPr="00711F9C" w:rsidP="00C14444" w14:paraId="58B1A1C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3197211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D45E11D"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5BF4BD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46CE8EB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CD9FF2E" w14:textId="77777777">
      <w:pPr>
        <w:jc w:val="left"/>
        <w:rPr>
          <w:rFonts w:eastAsia="Calibri" w:cs="Times New Roman"/>
          <w:highlight w:val="yellow"/>
        </w:rPr>
      </w:pPr>
    </w:p>
    <w:p w:rsidR="003971FF" w:rsidRPr="007F6EA2" w:rsidP="00B16ACF" w14:paraId="521F8C6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Ministerial decision, made with consent of the Devolved Governments (Scottish and Welsh Government Ministers), was adopted on 15 January 2025, published on 15 February 2025, and enters into force on 15 February 2025 (voluntary), 15 August 2026 (mandatory). The classification (Article 15 of the GB CLP Regulation) and labelling (Article 30 of the GB CLP Regulation) </w:t>
      </w:r>
      <w:r w:rsidRPr="002F663C">
        <w:rPr>
          <w:rFonts w:eastAsia="Calibri" w:cs="Times New Roman"/>
          <w:szCs w:val="18"/>
        </w:rPr>
        <w:t>of the new/revised GB MCLs for the 46 substances should be reviewed and updated by duty holders without undue delay. Compliance with the amend</w:t>
      </w:r>
      <w:r w:rsidRPr="002F663C">
        <w:rPr>
          <w:rFonts w:eastAsia="Calibri" w:cs="Times New Roman"/>
          <w:szCs w:val="18"/>
        </w:rPr>
        <w:t xml:space="preserve">ed 46 GB MCLs must be completed by 14 August 2026. </w:t>
      </w:r>
    </w:p>
    <w:p w:rsidR="006C5A96" w:rsidP="006C5A96" w14:paraId="1F5A65FF" w14:textId="77777777">
      <w:pPr>
        <w:jc w:val="center"/>
        <w:rPr>
          <w:b/>
        </w:rPr>
      </w:pPr>
      <w:r w:rsidRPr="003971FF">
        <w:rPr>
          <w:b/>
        </w:rPr>
        <w:t>__________</w:t>
      </w:r>
    </w:p>
    <w:p w:rsidR="004D4D19" w:rsidP="007F38C2" w14:paraId="6A07B6E9" w14:textId="77777777">
      <w:pPr>
        <w:jc w:val="center"/>
        <w:rPr>
          <w:b/>
        </w:rPr>
      </w:pPr>
    </w:p>
    <w:p w:rsidR="00A1565D" w:rsidP="003971FF" w14:paraId="4500E93A"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0559E3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F51CDF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52ABA46" w14:textId="77777777">
      <w:r>
        <w:separator/>
      </w:r>
    </w:p>
  </w:footnote>
  <w:footnote w:type="continuationSeparator" w:id="1">
    <w:p w:rsidR="004D3A6A" w:rsidP="00ED54E0" w14:paraId="45BC3762" w14:textId="77777777">
      <w:r>
        <w:continuationSeparator/>
      </w:r>
    </w:p>
  </w:footnote>
  <w:footnote w:id="2">
    <w:p w:rsidR="007F6EA2" w14:paraId="475BFD3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36019D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8CBA5EC" w14:textId="77777777">
    <w:pPr>
      <w:pStyle w:val="Header"/>
      <w:pBdr>
        <w:bottom w:val="single" w:sz="4" w:space="1" w:color="auto"/>
      </w:pBdr>
      <w:tabs>
        <w:tab w:val="clear" w:pos="4513"/>
        <w:tab w:val="clear" w:pos="9027"/>
      </w:tabs>
      <w:jc w:val="center"/>
    </w:pPr>
  </w:p>
  <w:p w:rsidR="00DD3DD7" w:rsidRPr="00DD3DD7" w:rsidP="00DD3DD7" w14:paraId="57A9024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9C9832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402C6DB" w14:textId="77777777">
    <w:pPr>
      <w:pStyle w:val="Header"/>
      <w:pBdr>
        <w:bottom w:val="single" w:sz="4" w:space="1" w:color="auto"/>
      </w:pBdr>
      <w:tabs>
        <w:tab w:val="clear" w:pos="4513"/>
        <w:tab w:val="clear" w:pos="9027"/>
      </w:tabs>
      <w:jc w:val="center"/>
    </w:pPr>
    <w:bookmarkStart w:id="3" w:name="spsSymbolHeader"/>
    <w:r w:rsidRPr="00DD3DD7">
      <w:t>G/TBT/N/GBR/78/Add.1</w:t>
    </w:r>
    <w:bookmarkEnd w:id="3"/>
  </w:p>
  <w:p w:rsidR="00DD3DD7" w:rsidRPr="00DD3DD7" w:rsidP="00DD3DD7" w14:paraId="2993AE28" w14:textId="77777777">
    <w:pPr>
      <w:pStyle w:val="Header"/>
      <w:pBdr>
        <w:bottom w:val="single" w:sz="4" w:space="1" w:color="auto"/>
      </w:pBdr>
      <w:tabs>
        <w:tab w:val="clear" w:pos="4513"/>
        <w:tab w:val="clear" w:pos="9027"/>
      </w:tabs>
      <w:jc w:val="center"/>
    </w:pPr>
  </w:p>
  <w:p w:rsidR="00DD3DD7" w:rsidRPr="00DD3DD7" w:rsidP="00DD3DD7" w14:paraId="218CEBE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642DFA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E8565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846F39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4FB0B2B" w14:textId="77777777">
          <w:pPr>
            <w:jc w:val="right"/>
            <w:rPr>
              <w:b/>
              <w:color w:val="FF0000"/>
              <w:szCs w:val="16"/>
            </w:rPr>
          </w:pPr>
          <w:r>
            <w:rPr>
              <w:b/>
              <w:color w:val="FF0000"/>
              <w:szCs w:val="16"/>
            </w:rPr>
            <w:t xml:space="preserve"> </w:t>
          </w:r>
        </w:p>
      </w:tc>
    </w:tr>
    <w:tr w14:paraId="698D900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5466DF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9F5E636" w14:textId="77777777">
          <w:pPr>
            <w:jc w:val="right"/>
            <w:rPr>
              <w:b/>
              <w:szCs w:val="16"/>
            </w:rPr>
          </w:pPr>
        </w:p>
      </w:tc>
    </w:tr>
    <w:tr w14:paraId="15211C8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6DAC09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11B6A93" w14:textId="77777777">
          <w:pPr>
            <w:jc w:val="right"/>
            <w:rPr>
              <w:rFonts w:eastAsia="Calibri" w:cs="Times New Roman"/>
              <w:b/>
              <w:szCs w:val="16"/>
            </w:rPr>
          </w:pPr>
          <w:bookmarkStart w:id="4" w:name="bmkSymbols"/>
          <w:r w:rsidRPr="002F663C">
            <w:rPr>
              <w:rFonts w:eastAsia="Calibri" w:cs="Times New Roman"/>
              <w:b/>
              <w:szCs w:val="16"/>
            </w:rPr>
            <w:t>G/TBT/N/GBR/78/Add.1</w:t>
          </w:r>
          <w:bookmarkEnd w:id="4"/>
        </w:p>
        <w:p w:rsidR="00C14444" w:rsidRPr="00C14444" w:rsidP="00C14444" w14:paraId="53D45DD8" w14:textId="77777777">
          <w:pPr>
            <w:jc w:val="center"/>
            <w:rPr>
              <w:szCs w:val="16"/>
            </w:rPr>
          </w:pPr>
        </w:p>
      </w:tc>
    </w:tr>
    <w:tr w14:paraId="7E2AB3B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24F766D" w14:textId="77777777"/>
      </w:tc>
      <w:tc>
        <w:tcPr>
          <w:tcW w:w="5448" w:type="dxa"/>
          <w:gridSpan w:val="2"/>
          <w:shd w:val="clear" w:color="auto" w:fill="FFFFFF"/>
          <w:tcMar>
            <w:left w:w="108" w:type="dxa"/>
            <w:right w:w="108" w:type="dxa"/>
          </w:tcMar>
          <w:vAlign w:val="center"/>
        </w:tcPr>
        <w:p w:rsidR="00ED54E0" w:rsidRPr="00182B84" w:rsidP="00425DC5" w14:paraId="2D7F0D37" w14:textId="77777777">
          <w:pPr>
            <w:jc w:val="right"/>
            <w:rPr>
              <w:szCs w:val="16"/>
            </w:rPr>
          </w:pPr>
          <w:bookmarkStart w:id="5" w:name="bmkDate"/>
          <w:r w:rsidRPr="00182B84">
            <w:rPr>
              <w:szCs w:val="16"/>
            </w:rPr>
            <w:t>3 March 2025</w:t>
          </w:r>
          <w:bookmarkEnd w:id="5"/>
        </w:p>
      </w:tc>
    </w:tr>
    <w:tr w14:paraId="359990C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73E8C24" w14:textId="77777777">
          <w:pPr>
            <w:jc w:val="left"/>
            <w:rPr>
              <w:b/>
            </w:rPr>
          </w:pPr>
          <w:bookmarkStart w:id="6" w:name="bmkSerial"/>
          <w:r>
            <w:rPr>
              <w:b w:val="0"/>
              <w:color w:val="FF0000"/>
            </w:rPr>
            <w:t>(25-1492)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5930E54"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bCs/>
              <w:noProof/>
              <w:szCs w:val="16"/>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bCs/>
              <w:noProof/>
              <w:szCs w:val="16"/>
            </w:rPr>
            <w:t>1</w:t>
          </w:r>
          <w:r w:rsidRPr="00182B84">
            <w:rPr>
              <w:bCs/>
              <w:szCs w:val="16"/>
            </w:rPr>
            <w:fldChar w:fldCharType="end"/>
          </w:r>
        </w:p>
      </w:tc>
    </w:tr>
    <w:tr w14:paraId="1E947F9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F53B0C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8B0B82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1EE8C4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98099277">
    <w:abstractNumId w:val="9"/>
  </w:num>
  <w:num w:numId="2" w16cid:durableId="261647247">
    <w:abstractNumId w:val="7"/>
  </w:num>
  <w:num w:numId="3" w16cid:durableId="959413437">
    <w:abstractNumId w:val="6"/>
  </w:num>
  <w:num w:numId="4" w16cid:durableId="1895581424">
    <w:abstractNumId w:val="5"/>
  </w:num>
  <w:num w:numId="5" w16cid:durableId="35857695">
    <w:abstractNumId w:val="4"/>
  </w:num>
  <w:num w:numId="6" w16cid:durableId="1812600091">
    <w:abstractNumId w:val="12"/>
  </w:num>
  <w:num w:numId="7" w16cid:durableId="976299364">
    <w:abstractNumId w:val="11"/>
  </w:num>
  <w:num w:numId="8" w16cid:durableId="1106268404">
    <w:abstractNumId w:val="10"/>
  </w:num>
  <w:num w:numId="9" w16cid:durableId="1278681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5595">
    <w:abstractNumId w:val="13"/>
  </w:num>
  <w:num w:numId="11" w16cid:durableId="1535463489">
    <w:abstractNumId w:val="8"/>
  </w:num>
  <w:num w:numId="12" w16cid:durableId="832842094">
    <w:abstractNumId w:val="3"/>
  </w:num>
  <w:num w:numId="13" w16cid:durableId="4527876">
    <w:abstractNumId w:val="2"/>
  </w:num>
  <w:num w:numId="14" w16cid:durableId="1753892574">
    <w:abstractNumId w:val="1"/>
  </w:num>
  <w:num w:numId="15" w16cid:durableId="1888489261">
    <w:abstractNumId w:val="0"/>
  </w:num>
  <w:num w:numId="16" w16cid:durableId="39833175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54B91"/>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B1056"/>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971F1"/>
    <w:rsid w:val="007A1BFD"/>
    <w:rsid w:val="007B3D3F"/>
    <w:rsid w:val="007C71D6"/>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56B18"/>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35987"/>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3E871D1"/>
  <w15:docId w15:val="{B9513CE3-935B-486E-836A-A49F30103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hse.gov.uk/chemical-classification/assets/docs/mcl-list.xlsx" TargetMode="External" /><Relationship Id="rId8" Type="http://schemas.openxmlformats.org/officeDocument/2006/relationships/hyperlink" Target="https://www.hse.gov.uk/chemical-classification/assets/docs/publication-template.xlsx"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7AFDDF47-71E5-4A9B-AF3A-509641D48A2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357</Words>
  <Characters>2018</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Greenleaves, Jane</dc:creator>
  <cp:lastModifiedBy>Carter-Johnson, Victoria</cp:lastModifiedBy>
  <cp:revision>3</cp:revision>
  <cp:lastPrinted>2019-10-23T07:32:00Z</cp:lastPrinted>
  <dcterms:created xsi:type="dcterms:W3CDTF">2025-03-03T10:26:00Z</dcterms:created>
  <dcterms:modified xsi:type="dcterms:W3CDTF">2025-03-03T10:47:00Z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