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60001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F0D6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5C7D5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03C31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04208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533E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489A99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BDC99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3334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780CEE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38DE64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55C82FB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56C5B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EDA8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06107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4BB2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0614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57E5B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high-pressure carbon dioxide fire extinguishing systems</w:t>
            </w:r>
          </w:p>
          <w:p w:rsidR="00EE3A11" w:rsidRPr="00C379C8" w:rsidP="002F6A28" w14:paraId="3C148C00" w14:textId="77777777">
            <w:pPr>
              <w:spacing w:before="120" w:after="120"/>
            </w:pPr>
            <w:r w:rsidRPr="00C379C8">
              <w:t>(HS code(s): 842410); (ICS code(s): 13.220.10)</w:t>
            </w:r>
          </w:p>
        </w:tc>
      </w:tr>
      <w:tr w14:paraId="5505F8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18CF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EE82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General technical specifications for components of carbon dioxide fire extinguishing systems; (65 page(s), in Chinese)</w:t>
            </w:r>
          </w:p>
        </w:tc>
      </w:tr>
      <w:tr w14:paraId="051CF1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1871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BD5D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the flow calculation method and verification, inspection rules, operation instructions, fire extinguishing agent filling, packaging, transportation and storage for high-pressure carbon dioxide fire extinguishing systems and their components. The corresponding test methods are also described. </w:t>
            </w:r>
          </w:p>
          <w:p w:rsidR="00FE448B" w:rsidRPr="00C379C8" w:rsidP="002F6A28" w14:paraId="58AD22CD" w14:textId="77777777">
            <w:pPr>
              <w:spacing w:before="120" w:after="120"/>
            </w:pPr>
            <w:r w:rsidRPr="00C379C8">
              <w:t>This document applies to the design, manufacturing and inspection of high-pressure carbon dioxide fire extinguishing systems.</w:t>
            </w:r>
          </w:p>
        </w:tc>
      </w:tr>
      <w:tr w14:paraId="4418D4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7A38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C4A5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2EDA3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7A8B2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E55B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693DC14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1B658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B7574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4101D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32F17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2C11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9F66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9E34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0A56A6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4F0760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7EDF4D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ED5C7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A5FB19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42C895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https://members.wto.org/crnattachments/2025/TBT/CHN/25_01722_00_x.pdf</w:t>
              </w:r>
            </w:hyperlink>
          </w:p>
        </w:tc>
      </w:tr>
    </w:tbl>
    <w:p w:rsidR="00EE3A11" w:rsidRPr="002F6A28" w:rsidP="002F6A28" w14:paraId="6F619C9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911B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290F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909A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700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7A17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F47D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6EE8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14E6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G/TBT/N/CHN/2000</w:t>
    </w:r>
    <w:bookmarkEnd w:id="0"/>
  </w:p>
  <w:p w:rsidR="009239F7" w:rsidRPr="002F6A28" w:rsidP="009239F7" w14:paraId="10CE14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CE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8933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8ACC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B8BE6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D84C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FB1A1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CCEE9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EB2519" w14:textId="77777777">
          <w:pPr>
            <w:jc w:val="right"/>
            <w:rPr>
              <w:b/>
              <w:szCs w:val="16"/>
            </w:rPr>
          </w:pPr>
        </w:p>
      </w:tc>
    </w:tr>
    <w:tr w14:paraId="0502E2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2558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C2CB6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G/TBT/N/CHN/2000</w:t>
          </w:r>
          <w:bookmarkEnd w:id="2"/>
        </w:p>
      </w:tc>
    </w:tr>
    <w:tr w14:paraId="03EB24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C764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5EBF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208BB9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E6794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C8B31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B640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5446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1EFBF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C7DB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0549872">
    <w:abstractNumId w:val="9"/>
  </w:num>
  <w:num w:numId="2" w16cid:durableId="534972873">
    <w:abstractNumId w:val="7"/>
  </w:num>
  <w:num w:numId="3" w16cid:durableId="211188544">
    <w:abstractNumId w:val="6"/>
  </w:num>
  <w:num w:numId="4" w16cid:durableId="1973631787">
    <w:abstractNumId w:val="5"/>
  </w:num>
  <w:num w:numId="5" w16cid:durableId="564219386">
    <w:abstractNumId w:val="4"/>
  </w:num>
  <w:num w:numId="6" w16cid:durableId="1144545987">
    <w:abstractNumId w:val="12"/>
  </w:num>
  <w:num w:numId="7" w16cid:durableId="644747544">
    <w:abstractNumId w:val="11"/>
  </w:num>
  <w:num w:numId="8" w16cid:durableId="2029289127">
    <w:abstractNumId w:val="10"/>
  </w:num>
  <w:num w:numId="9" w16cid:durableId="819224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321109">
    <w:abstractNumId w:val="13"/>
  </w:num>
  <w:num w:numId="11" w16cid:durableId="250818487">
    <w:abstractNumId w:val="8"/>
  </w:num>
  <w:num w:numId="12" w16cid:durableId="206574870">
    <w:abstractNumId w:val="3"/>
  </w:num>
  <w:num w:numId="13" w16cid:durableId="1784808882">
    <w:abstractNumId w:val="2"/>
  </w:num>
  <w:num w:numId="14" w16cid:durableId="874544130">
    <w:abstractNumId w:val="1"/>
  </w:num>
  <w:num w:numId="15" w16cid:durableId="136559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0E44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5D85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14D7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0E53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A0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00AB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C14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2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0546B-35B2-4290-8462-B59E7D3E74F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313</Words>
  <Characters>1960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2025-02-27T15:22:00Z</dcterms:created>
  <dcterms:modified xsi:type="dcterms:W3CDTF">2025-02-27T15:23:00Z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