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F440A9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05704A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559F3D9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51D658D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46ECB7B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25149F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03904C9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1B9F82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1A9B0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2BABDF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1116F684" w14:textId="77777777">
            <w:pPr>
              <w:spacing w:after="120"/>
            </w:pPr>
            <w:r w:rsidRPr="00C379C8">
              <w:t xml:space="preserve">State Administration for Market </w:t>
            </w:r>
            <w:r w:rsidRPr="00C379C8">
              <w:t>Regulation (Standardization Administration of the P.R.C.)</w:t>
            </w:r>
          </w:p>
          <w:p w:rsidR="00F85C99" w:rsidRPr="002F6A28" w:rsidP="00AA646C" w14:paraId="38FBDF80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4810386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671FB6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DC5CB2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286084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50334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CCB707F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oil-repellent, soil-release, antistatic clothing</w:t>
            </w:r>
          </w:p>
          <w:p w:rsidR="00EE3A11" w:rsidRPr="00C379C8" w:rsidP="002F6A28" w14:paraId="53A7AC33" w14:textId="77777777">
            <w:pPr>
              <w:spacing w:before="120" w:after="120"/>
            </w:pPr>
            <w:r w:rsidRPr="00C379C8">
              <w:t>(HS code(s): 621710); (ICS code(s): 13.340.10)</w:t>
            </w:r>
          </w:p>
        </w:tc>
      </w:tr>
      <w:tr w14:paraId="1750D52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AF961C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C287657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Protective clothing—Oil-repellent, soil-release, antistatic clothing; (14 page(s), in Chinese)</w:t>
            </w:r>
          </w:p>
        </w:tc>
      </w:tr>
      <w:tr w14:paraId="0D945CD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30E02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B7262A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requirements, test methods, marking and information to be provided by the manufacturer for oil-repellent, soil-release, and antistatic clothing.</w:t>
            </w:r>
          </w:p>
          <w:p w:rsidR="00FE448B" w:rsidRPr="00C379C8" w:rsidP="002F6A28" w14:paraId="0E3E7828" w14:textId="77777777">
            <w:pPr>
              <w:spacing w:before="120" w:after="120"/>
            </w:pPr>
            <w:r w:rsidRPr="00C379C8">
              <w:t>This document applies to oil-repellent, soil-release, and antistatic clothing worn by workers in the petroleum, petrochemical and other industries.</w:t>
            </w:r>
          </w:p>
        </w:tc>
      </w:tr>
      <w:tr w14:paraId="475CE08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FB97FF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A6DF50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33D2493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511EB1F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219D8A6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</w:tc>
      </w:tr>
      <w:tr w14:paraId="7F3DD045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54F694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2864EE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58F22F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0CA5DEB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16BE62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368F5AE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508828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525D0068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4E57EA4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3384E7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222712D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500B3D6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5A4004E4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https://members.wto.org/crnattachments/2025/TBT/CHN/25_01716_00_x.pdf</w:t>
              </w:r>
            </w:hyperlink>
          </w:p>
        </w:tc>
      </w:tr>
    </w:tbl>
    <w:p w:rsidR="00EE3A11" w:rsidRPr="002F6A28" w:rsidP="002F6A28" w14:paraId="128578BA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B35F3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3E1BD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D61CAC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E4332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30644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2718E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98785A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CE08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G/TBT/N/CHN/1994</w:t>
    </w:r>
    <w:bookmarkEnd w:id="0"/>
  </w:p>
  <w:p w:rsidR="009239F7" w:rsidRPr="002F6A28" w:rsidP="009239F7" w14:paraId="3825FD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46A22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6C90A4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067D59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FA090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E391F0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350C1B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A7AB6E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0C8D2ED" w14:textId="77777777">
          <w:pPr>
            <w:jc w:val="right"/>
            <w:rPr>
              <w:b/>
              <w:szCs w:val="16"/>
            </w:rPr>
          </w:pPr>
        </w:p>
      </w:tc>
    </w:tr>
    <w:tr w14:paraId="534FC90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C24476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6D2E2B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G/TBT/N/CHN/1994</w:t>
          </w:r>
          <w:bookmarkEnd w:id="2"/>
        </w:p>
      </w:tc>
    </w:tr>
    <w:tr w14:paraId="7AB8A3D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E0609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E5960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February 2025</w:t>
          </w:r>
          <w:bookmarkEnd w:id="3"/>
          <w:bookmarkEnd w:id="4"/>
        </w:p>
      </w:tc>
    </w:tr>
    <w:tr w14:paraId="4AE1986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87161A5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(25-1443)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0BBACD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A1668D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BA0966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AB62E2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8C1AB1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7619781">
    <w:abstractNumId w:val="9"/>
  </w:num>
  <w:num w:numId="2" w16cid:durableId="1015495092">
    <w:abstractNumId w:val="7"/>
  </w:num>
  <w:num w:numId="3" w16cid:durableId="176698862">
    <w:abstractNumId w:val="6"/>
  </w:num>
  <w:num w:numId="4" w16cid:durableId="225263713">
    <w:abstractNumId w:val="5"/>
  </w:num>
  <w:num w:numId="5" w16cid:durableId="1972593510">
    <w:abstractNumId w:val="4"/>
  </w:num>
  <w:num w:numId="6" w16cid:durableId="1185098821">
    <w:abstractNumId w:val="12"/>
  </w:num>
  <w:num w:numId="7" w16cid:durableId="1946033931">
    <w:abstractNumId w:val="11"/>
  </w:num>
  <w:num w:numId="8" w16cid:durableId="1176383631">
    <w:abstractNumId w:val="10"/>
  </w:num>
  <w:num w:numId="9" w16cid:durableId="7032843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2633063">
    <w:abstractNumId w:val="13"/>
  </w:num>
  <w:num w:numId="11" w16cid:durableId="1125277340">
    <w:abstractNumId w:val="8"/>
  </w:num>
  <w:num w:numId="12" w16cid:durableId="814372677">
    <w:abstractNumId w:val="3"/>
  </w:num>
  <w:num w:numId="13" w16cid:durableId="838038835">
    <w:abstractNumId w:val="2"/>
  </w:num>
  <w:num w:numId="14" w16cid:durableId="1794396376">
    <w:abstractNumId w:val="1"/>
  </w:num>
  <w:num w:numId="15" w16cid:durableId="9380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4787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879D5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3217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3C1B8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@customs.gov.cn" TargetMode="External" /><Relationship Id="rId6" Type="http://schemas.openxmlformats.org/officeDocument/2006/relationships/hyperlink" Target="https://members.wto.org/crnattachments/2025/TBT/CHN/25_01716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2025-02-27T15:15:00Z</dcterms:created>
  <dcterms:modified xsi:type="dcterms:W3CDTF">2025-02-27T15:15:00Z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