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358E524E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2FF84125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61E7F4DE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72328C80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1AA9CCF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7F2974F9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URUGUAY</w:t>
            </w:r>
          </w:p>
          <w:p w:rsidR="00A52F73" w:rsidRPr="003A3E55" w:rsidP="003A3E55" w14:paraId="747972B5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37063080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845095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873EB4" w14:paraId="2B84AF78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873EB4" w14:paraId="1C4C460B" w14:textId="77777777">
            <w:r w:rsidRPr="003A3E55">
              <w:t>Asesoría de Política Comercial</w:t>
            </w:r>
          </w:p>
          <w:p w:rsidR="00AF251E" w:rsidRPr="003A3E55" w:rsidP="00873EB4" w14:paraId="3527D75C" w14:textId="77777777">
            <w:r w:rsidRPr="003A3E55">
              <w:t>Ministerio de Economía y Finanzas</w:t>
            </w:r>
          </w:p>
          <w:p w:rsidR="00AF251E" w:rsidRPr="003A3E55" w:rsidP="00873EB4" w14:paraId="547DA336" w14:textId="77777777">
            <w:r w:rsidRPr="003A3E55">
              <w:t>Paraguay 1401 - 2º Piso</w:t>
            </w:r>
          </w:p>
          <w:p w:rsidR="00AF251E" w:rsidRPr="003A3E55" w:rsidP="00873EB4" w14:paraId="72EB30B2" w14:textId="77777777">
            <w:r w:rsidRPr="003A3E55">
              <w:t>Montevideo, Uruguay</w:t>
            </w:r>
          </w:p>
          <w:p w:rsidR="00AF251E" w:rsidRPr="003A3E55" w:rsidP="00873EB4" w14:paraId="43B813F3" w14:textId="77777777">
            <w:r w:rsidRPr="003A3E55">
              <w:t>Teléfono: +598 1712 Ext. 4315 / 4319</w:t>
            </w:r>
          </w:p>
          <w:p w:rsidR="00AF251E" w:rsidRPr="003A3E55" w:rsidP="00873EB4" w14:paraId="07E231B7" w14:textId="77777777">
            <w:pPr>
              <w:spacing w:after="120"/>
            </w:pPr>
            <w:r w:rsidRPr="003A3E55">
              <w:t xml:space="preserve">e-mail: </w:t>
            </w:r>
            <w:hyperlink r:id="rId5" w:history="1">
              <w:r w:rsidRPr="003A3E55">
                <w:rPr>
                  <w:color w:val="0000FF"/>
                  <w:u w:val="single"/>
                </w:rPr>
                <w:t>apc.otc@mef.gub.uy</w:t>
              </w:r>
            </w:hyperlink>
          </w:p>
          <w:p w:rsidR="00A52F73" w:rsidRPr="003A3E55" w:rsidP="008849EF" w14:paraId="0B99E431" w14:textId="77777777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Pr="006A63E9" w:rsidR="00A22D74">
              <w:t xml:space="preserve"> </w:t>
            </w:r>
          </w:p>
          <w:p w:rsidR="00A22D74" w:rsidRPr="006A63E9" w:rsidP="008849EF" w14:paraId="29D3F3CF" w14:textId="77777777">
            <w:r w:rsidRPr="006A63E9">
              <w:t>Direccion Nacional de Industrias</w:t>
            </w:r>
          </w:p>
          <w:p w:rsidR="00A22D74" w:rsidRPr="006A63E9" w:rsidP="008849EF" w14:paraId="433D1508" w14:textId="77777777">
            <w:r w:rsidRPr="006A63E9">
              <w:t>Ministerio de Industria, Energía y Minería</w:t>
            </w:r>
          </w:p>
          <w:p w:rsidR="00A22D74" w:rsidRPr="006A63E9" w:rsidP="008849EF" w14:paraId="195C9CAA" w14:textId="77777777">
            <w:r w:rsidRPr="006A63E9">
              <w:t>Mercedes 1041 - 1er Piso</w:t>
            </w:r>
          </w:p>
          <w:p w:rsidR="00A22D74" w:rsidRPr="006A63E9" w:rsidP="008849EF" w14:paraId="10F2E78C" w14:textId="77777777">
            <w:r w:rsidRPr="006A63E9">
              <w:t>Montevideo, Uruguay</w:t>
            </w:r>
          </w:p>
          <w:p w:rsidR="00A22D74" w:rsidRPr="006A63E9" w:rsidP="008849EF" w14:paraId="51A9ABC4" w14:textId="77777777">
            <w:r w:rsidRPr="006A63E9">
              <w:t>Teléfono: +598 2840 1234 Ext. 2103 / 2135</w:t>
            </w:r>
          </w:p>
          <w:p w:rsidR="00A22D74" w:rsidRPr="006A63E9" w:rsidP="008849EF" w14:paraId="752F6A19" w14:textId="77777777">
            <w:pPr>
              <w:spacing w:after="120"/>
            </w:pPr>
            <w:r w:rsidRPr="006A63E9">
              <w:t xml:space="preserve">e-mail: </w:t>
            </w:r>
            <w:hyperlink r:id="rId6" w:history="1">
              <w:r w:rsidRPr="006A63E9">
                <w:rPr>
                  <w:color w:val="0000FF"/>
                  <w:u w:val="single"/>
                </w:rPr>
                <w:t>consultas.publicas@miem.gub.uy</w:t>
              </w:r>
            </w:hyperlink>
          </w:p>
        </w:tc>
      </w:tr>
      <w:tr w14:paraId="12F8C680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37F7C3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CCDEC8D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4DA5D8C2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CE3D7D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BDC4DE9" w14:textId="77777777">
            <w:pPr>
              <w:spacing w:before="120" w:after="120"/>
            </w:pPr>
            <w:r w:rsidRPr="003A3E55">
              <w:rPr>
                <w:b/>
              </w:rPr>
              <w:t>Productos abarcados (partida del SA o de la NCCA cuando corresponda;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en otro caso partida del arancel nacional.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Podrá indicarse además, cuando proceda, el número de partida de la ICS):</w:t>
            </w:r>
            <w:r w:rsidRPr="003A3E55" w:rsidR="00AF251E">
              <w:t xml:space="preserve"> Maíz en grano y harinas o sémolas de maíz; Maní</w:t>
            </w:r>
          </w:p>
        </w:tc>
      </w:tr>
      <w:tr w14:paraId="726F42DE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E7960B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1804F4E" w14:textId="77777777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Pr="003A3E55" w:rsidR="00AF251E">
              <w:t xml:space="preserve"> Proyecto de Resolución Nº 05/24 - Modificación de la Resolución GMC Nº 25/02 - Reglamento Técnico MERCOSUR sobre Límites Máximos de Aflatoxinas Admisibles en Leche, Maní y Maíz; (2 página(s), en español)</w:t>
            </w:r>
          </w:p>
        </w:tc>
      </w:tr>
      <w:tr w14:paraId="7CE924A1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1652F3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1D03E0D" w14:textId="77777777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Pr="003A3E55" w:rsidR="00AF251E">
              <w:t xml:space="preserve"> El documento que se somete a consulta pública sustituye el ítem 3 del Anexo de la Resolución GMC Nº 25/02, modificando los límites máximos aplicables para aflatoxinas en el caso de maní y maíz, a partir de la revisión de dichos umbrales en el ámbito del Codex Alimentarius.</w:t>
            </w:r>
          </w:p>
        </w:tc>
      </w:tr>
      <w:tr w14:paraId="76332BFC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72F1F4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05CF210A" w14:textId="77777777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Pr="003A3E55" w:rsidR="00677F2C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6474B0DD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242B5AF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075C7" w:rsidRPr="00A06BA0" w:rsidP="00702623" w14:paraId="2E4D3EF3" w14:textId="77777777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</w:tc>
      </w:tr>
      <w:tr w14:paraId="0A03DFD8" w14:textId="77777777" w:rsidTr="007E34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6BB1FE2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266FFF47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31A109DB" w14:textId="77777777">
            <w:pPr>
              <w:spacing w:after="120"/>
              <w:rPr>
                <w:b/>
              </w:rPr>
            </w:pPr>
            <w:r w:rsidRPr="003A3E55">
              <w:rPr>
                <w:b/>
              </w:rPr>
              <w:t>Fecha propuesta de entrada en vigor:</w:t>
            </w:r>
            <w:r w:rsidRPr="006A63E9">
              <w:t xml:space="preserve"> Por determinar</w:t>
            </w:r>
          </w:p>
        </w:tc>
      </w:tr>
      <w:tr w14:paraId="2F4160C8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1AF074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2B83120" w14:textId="77777777">
            <w:pPr>
              <w:spacing w:before="120" w:after="120"/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60 días a partir de la notificación</w:t>
            </w:r>
          </w:p>
        </w:tc>
      </w:tr>
      <w:tr w14:paraId="4E36119E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90284E" w14:paraId="7A2AAF6C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AD2FD7" w14:paraId="5298A91C" w14:textId="7777777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Servicio nacional de información [X]</w:t>
            </w:r>
            <w:r w:rsidRPr="003A3E55" w:rsidR="00677F2C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Pr="003A3E55" w:rsidR="00677F2C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Pr="003A3E55" w:rsidR="00677F2C">
              <w:rPr>
                <w:b/>
              </w:rPr>
              <w:t xml:space="preserve">de </w:t>
            </w:r>
            <w:r w:rsidRPr="003A3E55">
              <w:rPr>
                <w:b/>
              </w:rPr>
              <w:t>correo electrónico y sitio</w:t>
            </w:r>
            <w:r w:rsidRPr="003A3E55" w:rsidR="00677F2C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caso, de otra institución:</w:t>
            </w:r>
            <w:r w:rsidRPr="003A3E55" w:rsidR="00AF251E">
              <w:t xml:space="preserve"> </w:t>
            </w:r>
          </w:p>
          <w:p w:rsidR="00AF251E" w:rsidRPr="003A3E55" w:rsidP="00AD2FD7" w14:paraId="459C8025" w14:textId="77777777">
            <w:pPr>
              <w:keepNext/>
              <w:keepLines/>
            </w:pPr>
            <w:r w:rsidRPr="003A3E55">
              <w:t>El texto completo del proyecto de Resolución se adjunta a la presente notificación.</w:t>
            </w:r>
          </w:p>
          <w:p w:rsidR="00AF251E" w:rsidRPr="003A3E55" w:rsidP="00AD2FD7" w14:paraId="1FECF7A4" w14:textId="77777777">
            <w:pPr>
              <w:keepNext/>
              <w:keepLines/>
              <w:pBdr>
                <w:top w:val="none" w:sz="0" w:space="4" w:color="auto"/>
                <w:bottom w:val="none" w:sz="0" w:space="4" w:color="auto"/>
              </w:pBdr>
            </w:pPr>
            <w:hyperlink r:id="rId7" w:tgtFrame="_blank" w:history="1">
              <w:r w:rsidRPr="003A3E55">
                <w:rPr>
                  <w:color w:val="0000FF"/>
                  <w:u w:val="single"/>
                </w:rPr>
                <w:t>https://plataformaparticipacionciudadana.gub.uy/processes/modificacion-resolucion-limites-aflatoxinas-admisibles-05-04</w:t>
              </w:r>
            </w:hyperlink>
          </w:p>
          <w:p w:rsidR="00AF251E" w:rsidRPr="003A3E55" w:rsidP="00AD2FD7" w14:paraId="60E50D24" w14:textId="77777777">
            <w:pPr>
              <w:keepNext/>
              <w:keepLines/>
              <w:spacing w:after="120"/>
            </w:pPr>
            <w:hyperlink r:id="rId8" w:tgtFrame="_blank" w:history="1">
              <w:r w:rsidRPr="003A3E55">
                <w:rPr>
                  <w:color w:val="0000FF"/>
                  <w:u w:val="single"/>
                </w:rPr>
                <w:t>https://members.wto.org/crnattachments/2025/TBT/URY/25_01673_00_s.pdf</w:t>
              </w:r>
            </w:hyperlink>
          </w:p>
        </w:tc>
      </w:tr>
    </w:tbl>
    <w:p w:rsidR="00AF251E" w:rsidRPr="003A3E55" w:rsidP="003A3E55" w14:paraId="0B4EB7B0" w14:textId="77777777"/>
    <w:sectPr w:rsidSect="00AE3C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F75AD76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68C8DDAB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1D13A8FC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C781D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371667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17B96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2D3CB78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497FC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</w:t>
    </w:r>
    <w:r w:rsidRPr="003A3E55">
      <w:t>URY</w:t>
    </w:r>
    <w:r w:rsidRPr="003A3E55">
      <w:t>/101</w:t>
    </w:r>
    <w:bookmarkEnd w:id="0"/>
  </w:p>
  <w:p w:rsidR="00B531D9" w:rsidRPr="003A3E55" w:rsidP="00B531D9" w14:paraId="35C47A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D9A30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2F50A89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3B4BD2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24D1A895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A3D10A8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43213068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37CA070B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5C7D0477" w14:textId="77777777">
          <w:pPr>
            <w:jc w:val="right"/>
            <w:rPr>
              <w:b/>
              <w:szCs w:val="18"/>
            </w:rPr>
          </w:pPr>
        </w:p>
      </w:tc>
    </w:tr>
    <w:tr w14:paraId="141EBF1F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B4AE43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3321008C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</w:t>
          </w:r>
          <w:r w:rsidRPr="003A3E55">
            <w:rPr>
              <w:b/>
              <w:szCs w:val="18"/>
            </w:rPr>
            <w:t>URY</w:t>
          </w:r>
          <w:r w:rsidRPr="003A3E55">
            <w:rPr>
              <w:b/>
              <w:szCs w:val="18"/>
            </w:rPr>
            <w:t>/101</w:t>
          </w:r>
          <w:bookmarkEnd w:id="2"/>
        </w:p>
      </w:tc>
    </w:tr>
    <w:tr w14:paraId="4EA200C6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7A96CDF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066793E9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26 de febrero de 2025</w:t>
          </w:r>
          <w:bookmarkEnd w:id="3"/>
          <w:bookmarkEnd w:id="4"/>
        </w:p>
      </w:tc>
    </w:tr>
    <w:tr w14:paraId="609A6172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38048F6F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(25-1389)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21FF778F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78362F50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1D992A9B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18044E2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51C1FC6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1997463">
    <w:abstractNumId w:val="8"/>
  </w:num>
  <w:num w:numId="2" w16cid:durableId="1344285028">
    <w:abstractNumId w:val="3"/>
  </w:num>
  <w:num w:numId="3" w16cid:durableId="1154762476">
    <w:abstractNumId w:val="2"/>
  </w:num>
  <w:num w:numId="4" w16cid:durableId="1716617173">
    <w:abstractNumId w:val="1"/>
  </w:num>
  <w:num w:numId="5" w16cid:durableId="1521969772">
    <w:abstractNumId w:val="0"/>
  </w:num>
  <w:num w:numId="6" w16cid:durableId="1441802138">
    <w:abstractNumId w:val="12"/>
  </w:num>
  <w:num w:numId="7" w16cid:durableId="1921332925">
    <w:abstractNumId w:val="10"/>
  </w:num>
  <w:num w:numId="8" w16cid:durableId="732898198">
    <w:abstractNumId w:val="13"/>
  </w:num>
  <w:num w:numId="9" w16cid:durableId="1673145023">
    <w:abstractNumId w:val="9"/>
  </w:num>
  <w:num w:numId="10" w16cid:durableId="1584414321">
    <w:abstractNumId w:val="7"/>
  </w:num>
  <w:num w:numId="11" w16cid:durableId="749695433">
    <w:abstractNumId w:val="6"/>
  </w:num>
  <w:num w:numId="12" w16cid:durableId="1876044378">
    <w:abstractNumId w:val="5"/>
  </w:num>
  <w:num w:numId="13" w16cid:durableId="1125075009">
    <w:abstractNumId w:val="4"/>
  </w:num>
  <w:num w:numId="14" w16cid:durableId="266739429">
    <w:abstractNumId w:val="11"/>
  </w:num>
  <w:num w:numId="15" w16cid:durableId="4758793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3267CD"/>
    <w:rsid w:val="00334600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3F742E"/>
    <w:rsid w:val="00412DAF"/>
    <w:rsid w:val="004263C0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24772"/>
    <w:rsid w:val="00533502"/>
    <w:rsid w:val="00540A33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605630"/>
    <w:rsid w:val="0060657C"/>
    <w:rsid w:val="00617B12"/>
    <w:rsid w:val="0064323E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60CC"/>
    <w:rsid w:val="008A1305"/>
    <w:rsid w:val="008A2F61"/>
    <w:rsid w:val="008E4B39"/>
    <w:rsid w:val="0090284E"/>
    <w:rsid w:val="00903627"/>
    <w:rsid w:val="00912133"/>
    <w:rsid w:val="0091417D"/>
    <w:rsid w:val="00917BFE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11A79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D0195"/>
    <w:rsid w:val="00CD0728"/>
    <w:rsid w:val="00CD5EC3"/>
    <w:rsid w:val="00CE1C9D"/>
    <w:rsid w:val="00CF4D05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359975"/>
  <w15:docId w15:val="{E9592FA4-3096-4A50-BF8E-F2A33562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apc.otc@mef.gub.uy" TargetMode="External" /><Relationship Id="rId6" Type="http://schemas.openxmlformats.org/officeDocument/2006/relationships/hyperlink" Target="mailto:consultas.publicas@miem.gub.uy" TargetMode="External" /><Relationship Id="rId7" Type="http://schemas.openxmlformats.org/officeDocument/2006/relationships/hyperlink" Target="https://plataformaparticipacionciudadana.gub.uy/processes/modificacion-resolucion-limites-aflatoxinas-admisibles-05-04" TargetMode="External" /><Relationship Id="rId8" Type="http://schemas.openxmlformats.org/officeDocument/2006/relationships/hyperlink" Target="https://members.wto.org/crnattachments/2025/TBT/URY/25_01673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5EE3688-4A84-4D21-BEF7-F39976454A8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2252</Characters>
  <Application>Microsoft Office Word</Application>
  <DocSecurity>0</DocSecurity>
  <Lines>60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WTO - OMC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3</cp:revision>
  <dcterms:created xsi:type="dcterms:W3CDTF">2025-02-26T14:19:00Z</dcterms:created>
  <dcterms:modified xsi:type="dcterms:W3CDTF">2025-02-26T14:24:00Z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