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6C2BF7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83917D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1558A59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47B12C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69A944F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1DC84A6C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27DBC0A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CBC4EE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08C07A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470F5835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32B7B382" w14:textId="77777777">
            <w:r w:rsidRPr="003A3E55">
              <w:t>Asesoría de Política Comercial</w:t>
            </w:r>
          </w:p>
          <w:p w:rsidR="00AF251E" w:rsidRPr="003A3E55" w:rsidP="00873EB4" w14:paraId="4C6E5C4A" w14:textId="77777777">
            <w:r w:rsidRPr="003A3E55">
              <w:t>Ministerio de Economía y Finanzas</w:t>
            </w:r>
          </w:p>
          <w:p w:rsidR="00AF251E" w:rsidRPr="003A3E55" w:rsidP="00873EB4" w14:paraId="40D76976" w14:textId="77777777">
            <w:r w:rsidRPr="003A3E55">
              <w:t>Paraguay 1401 - 2º Piso</w:t>
            </w:r>
          </w:p>
          <w:p w:rsidR="00AF251E" w:rsidRPr="003A3E55" w:rsidP="00873EB4" w14:paraId="22F5A0E5" w14:textId="77777777">
            <w:r w:rsidRPr="003A3E55">
              <w:t>Montevideo, Uruguay</w:t>
            </w:r>
          </w:p>
          <w:p w:rsidR="00AF251E" w:rsidRPr="003A3E55" w:rsidP="00873EB4" w14:paraId="442A408A" w14:textId="77777777">
            <w:r w:rsidRPr="003A3E55">
              <w:t>Teléfono: +598 1712 Ext. 4315 / 4319</w:t>
            </w:r>
          </w:p>
          <w:p w:rsidR="00AF251E" w:rsidRPr="003A3E55" w:rsidP="00873EB4" w14:paraId="23FAD5B0" w14:textId="77777777">
            <w:pPr>
              <w:spacing w:after="120"/>
            </w:pPr>
            <w:r w:rsidRPr="003A3E55">
              <w:t xml:space="preserve">e-mail: </w:t>
            </w:r>
            <w:hyperlink r:id="rId5" w:history="1">
              <w:r w:rsidRPr="003A3E55">
                <w:rPr>
                  <w:color w:val="0000FF"/>
                  <w:u w:val="single"/>
                </w:rPr>
                <w:t>apc.otc@mef.gub.uy</w:t>
              </w:r>
            </w:hyperlink>
          </w:p>
          <w:p w:rsidR="00A52F73" w:rsidRPr="003A3E55" w:rsidP="008849EF" w14:paraId="68E47576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1F7B165F" w14:textId="77777777">
            <w:r w:rsidRPr="006A63E9">
              <w:t>Direccion</w:t>
            </w:r>
            <w:r w:rsidRPr="006A63E9">
              <w:t xml:space="preserve"> Nacional de Industrias</w:t>
            </w:r>
          </w:p>
          <w:p w:rsidR="00A22D74" w:rsidRPr="006A63E9" w:rsidP="008849EF" w14:paraId="50160092" w14:textId="77777777">
            <w:r w:rsidRPr="006A63E9">
              <w:t>Ministerio de Industria, Energía y Minería</w:t>
            </w:r>
          </w:p>
          <w:p w:rsidR="00A22D74" w:rsidRPr="006A63E9" w:rsidP="008849EF" w14:paraId="7720B482" w14:textId="77777777">
            <w:r w:rsidRPr="006A63E9">
              <w:t>Mercedes 1041 - 1er Piso</w:t>
            </w:r>
          </w:p>
          <w:p w:rsidR="00A22D74" w:rsidRPr="006A63E9" w:rsidP="008849EF" w14:paraId="3CB9C667" w14:textId="77777777">
            <w:r w:rsidRPr="006A63E9">
              <w:t>Montevideo, Uruguay</w:t>
            </w:r>
          </w:p>
          <w:p w:rsidR="00A22D74" w:rsidRPr="006A63E9" w:rsidP="008849EF" w14:paraId="3DFD3BE7" w14:textId="77777777">
            <w:r w:rsidRPr="006A63E9">
              <w:t>Teléfono: +598 2840 1234 Ext. 2103 / 2135</w:t>
            </w:r>
          </w:p>
          <w:p w:rsidR="00A22D74" w:rsidRPr="006A63E9" w:rsidP="008849EF" w14:paraId="36EFE8A2" w14:textId="77777777">
            <w:pPr>
              <w:spacing w:after="120"/>
            </w:pPr>
            <w:r w:rsidRPr="006A63E9">
              <w:t xml:space="preserve">e-mail: </w:t>
            </w:r>
            <w:hyperlink r:id="rId6" w:history="1">
              <w:r w:rsidRPr="006A63E9">
                <w:rPr>
                  <w:color w:val="0000FF"/>
                  <w:u w:val="single"/>
                </w:rPr>
                <w:t>consultas.publicas@miem.gub.uy</w:t>
              </w:r>
            </w:hyperlink>
          </w:p>
        </w:tc>
      </w:tr>
      <w:tr w14:paraId="0EFCC94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F2C4C7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17E227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B5BDC6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2C3974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48EF50D" w14:textId="77777777">
            <w:pPr>
              <w:spacing w:before="120" w:after="120"/>
            </w:pPr>
            <w:r w:rsidRPr="003A3E55">
              <w:rPr>
                <w:b/>
              </w:rPr>
              <w:t xml:space="preserve">Productos abarcados (partida del SA o de la </w:t>
            </w:r>
            <w:r w:rsidRPr="003A3E55">
              <w:rPr>
                <w:b/>
              </w:rPr>
              <w:t>NCCA</w:t>
            </w:r>
            <w:r w:rsidRPr="003A3E55">
              <w:rPr>
                <w:b/>
              </w:rPr>
              <w:t xml:space="preserve">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Carnes y productos cárnicos: chacinado seco y chacinado cocido</w:t>
            </w:r>
          </w:p>
        </w:tc>
      </w:tr>
      <w:tr w14:paraId="108D317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E23057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0950929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Proyecto de </w:t>
            </w:r>
            <w:r w:rsidRPr="003A3E55" w:rsidR="00AF251E">
              <w:t>Res</w:t>
            </w:r>
            <w:r w:rsidRPr="003A3E55" w:rsidR="00AF251E">
              <w:rPr>
                <w:rFonts w:ascii="Simplified Arabic Fixed" w:eastAsia="Simplified Arabic Fixed" w:hAnsi="Simplified Arabic Fixed" w:cs="Simplified Arabic Fixed"/>
              </w:rPr>
              <w:t>﻿</w:t>
            </w:r>
            <w:r w:rsidRPr="003A3E55" w:rsidR="00AF251E">
              <w:t>olución</w:t>
            </w:r>
            <w:r w:rsidRPr="003A3E55" w:rsidR="00AF251E">
              <w:t xml:space="preserve"> </w:t>
            </w:r>
            <w:r w:rsidRPr="003A3E55" w:rsidR="00AF251E">
              <w:t>Nº</w:t>
            </w:r>
            <w:r w:rsidRPr="003A3E55" w:rsidR="00AF251E">
              <w:t xml:space="preserve"> 04/24 - Modificación de la Resolución </w:t>
            </w:r>
            <w:r w:rsidRPr="003A3E55" w:rsidR="00AF251E">
              <w:t>GMC</w:t>
            </w:r>
            <w:r w:rsidRPr="003A3E55" w:rsidR="00AF251E">
              <w:t xml:space="preserve"> </w:t>
            </w:r>
            <w:r w:rsidRPr="003A3E55" w:rsidR="00AF251E">
              <w:t>Nº</w:t>
            </w:r>
            <w:r w:rsidRPr="003A3E55" w:rsidR="00AF251E">
              <w:t xml:space="preserve"> 63/18 - Reglamento Técnico MERCOSUR de Asignación de Aditivos y sus Límites Máximos para la Categoría de Alimentos: Categoría 8: Carnes y Productos Cárnicos; (1 página(s), en español)</w:t>
            </w:r>
          </w:p>
        </w:tc>
      </w:tr>
      <w:tr w14:paraId="0511FCC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3AEF48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9E79A29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documento que se somete a consulta pública incluye al ácido acético, INS 260, con la función acidulante, límite de concentración 2g/100g y con la nota "solo para tratamiento de envoltorios naturales", para la categoría de alimentos 8: Carnes y productos cárnicos, subcategorías 8.2.1.2 Chacinado seco y 8.2.1.3 Chacinado cocido, reglamentado en la Resolución </w:t>
            </w:r>
            <w:r w:rsidRPr="003A3E55" w:rsidR="00AF251E">
              <w:t>GMC</w:t>
            </w:r>
            <w:r w:rsidRPr="003A3E55" w:rsidR="00AF251E">
              <w:t xml:space="preserve"> </w:t>
            </w:r>
            <w:r w:rsidRPr="003A3E55" w:rsidR="00AF251E">
              <w:t>N°</w:t>
            </w:r>
            <w:r w:rsidRPr="003A3E55" w:rsidR="00AF251E">
              <w:t xml:space="preserve"> 63/18.</w:t>
            </w:r>
          </w:p>
        </w:tc>
      </w:tr>
      <w:tr w14:paraId="418C3FE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E1BF92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3231F4E2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07E5237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3C7CEE9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1FD9F6FE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</w:tc>
      </w:tr>
      <w:tr w14:paraId="736C75EF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7C8EB1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093A501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D201904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13919B43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2F5369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43C97A0" w14:textId="77777777">
            <w:pPr>
              <w:spacing w:before="120" w:after="120"/>
            </w:pPr>
            <w:r w:rsidRPr="003A3E55">
              <w:rPr>
                <w:b/>
              </w:rPr>
              <w:t xml:space="preserve">Fecha límite para la </w:t>
            </w:r>
            <w:r w:rsidRPr="003A3E55">
              <w:rPr>
                <w:b/>
              </w:rPr>
              <w:t>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3B3765D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53FE0D6A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54557E90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 xml:space="preserve">eb, en su caso, de otra </w:t>
            </w:r>
            <w:r w:rsidRPr="003A3E55">
              <w:rPr>
                <w:b/>
              </w:rPr>
              <w:t>institución:</w:t>
            </w:r>
            <w:r w:rsidRPr="003A3E55" w:rsidR="00AF251E">
              <w:t xml:space="preserve"> </w:t>
            </w:r>
          </w:p>
          <w:p w:rsidR="00AF251E" w:rsidRPr="003A3E55" w:rsidP="00AD2FD7" w14:paraId="6EE53918" w14:textId="77777777">
            <w:pPr>
              <w:keepNext/>
              <w:keepLines/>
            </w:pPr>
            <w:r w:rsidRPr="003A3E55">
              <w:t>El texto del proyecto de Resolución se adjunta a la presente notificación.</w:t>
            </w:r>
          </w:p>
          <w:p w:rsidR="00AF251E" w:rsidRPr="003A3E55" w:rsidP="00AD2FD7" w14:paraId="6ACC454D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</w:pPr>
            <w:hyperlink r:id="rId7" w:tgtFrame="_blank" w:history="1">
              <w:r w:rsidRPr="003A3E55">
                <w:rPr>
                  <w:color w:val="0000FF"/>
                  <w:u w:val="single"/>
                </w:rPr>
                <w:t>https://plataformaparticipacionciudadana.gub.uy/processes/modificacion-resolucion-limites-aditivos-alimentos-04-24</w:t>
              </w:r>
            </w:hyperlink>
          </w:p>
          <w:p w:rsidR="00AF251E" w:rsidRPr="003A3E55" w:rsidP="00AD2FD7" w14:paraId="398B9748" w14:textId="77777777">
            <w:pPr>
              <w:keepNext/>
              <w:keepLines/>
              <w:spacing w:after="120"/>
            </w:pPr>
            <w:hyperlink r:id="rId8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https://members.wto.org/crnattachments/2025/TBT/URY/25_01672_00_s.pdf</w:t>
              </w:r>
            </w:hyperlink>
          </w:p>
        </w:tc>
      </w:tr>
    </w:tbl>
    <w:p w:rsidR="00AF251E" w:rsidRPr="003A3E55" w:rsidP="003A3E55" w14:paraId="5749F9C3" w14:textId="77777777"/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AF4E2B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219C25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DF891A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E5EF8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C6B10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27737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2883E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57193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URY</w:t>
    </w:r>
    <w:r w:rsidRPr="003A3E55">
      <w:t>/100</w:t>
    </w:r>
    <w:bookmarkEnd w:id="0"/>
  </w:p>
  <w:p w:rsidR="00B531D9" w:rsidRPr="003A3E55" w:rsidP="00B531D9" w14:paraId="21359A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061EA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77BD33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ED8318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DB6E534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C83FEF1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0AF0E8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6F1CB7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51639AA" w14:textId="77777777">
          <w:pPr>
            <w:jc w:val="right"/>
            <w:rPr>
              <w:b/>
              <w:szCs w:val="18"/>
            </w:rPr>
          </w:pPr>
        </w:p>
      </w:tc>
    </w:tr>
    <w:tr w14:paraId="6EF7AE9B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6CCBD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77CEF5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URY</w:t>
          </w:r>
          <w:r w:rsidRPr="003A3E55">
            <w:rPr>
              <w:b/>
              <w:szCs w:val="18"/>
            </w:rPr>
            <w:t>/100</w:t>
          </w:r>
          <w:bookmarkEnd w:id="2"/>
        </w:p>
      </w:tc>
    </w:tr>
    <w:tr w14:paraId="22D13B2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EF258C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243EC6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26 de febrero de 2025</w:t>
          </w:r>
          <w:bookmarkEnd w:id="3"/>
          <w:bookmarkEnd w:id="4"/>
        </w:p>
      </w:tc>
    </w:tr>
    <w:tr w14:paraId="011927AF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FD649A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(25-1388)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AD4CF1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75A501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D1409F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4CF14B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EBFC1F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5174485">
    <w:abstractNumId w:val="8"/>
  </w:num>
  <w:num w:numId="2" w16cid:durableId="1421633482">
    <w:abstractNumId w:val="3"/>
  </w:num>
  <w:num w:numId="3" w16cid:durableId="363674902">
    <w:abstractNumId w:val="2"/>
  </w:num>
  <w:num w:numId="4" w16cid:durableId="1926650487">
    <w:abstractNumId w:val="1"/>
  </w:num>
  <w:num w:numId="5" w16cid:durableId="1321690135">
    <w:abstractNumId w:val="0"/>
  </w:num>
  <w:num w:numId="6" w16cid:durableId="818807486">
    <w:abstractNumId w:val="12"/>
  </w:num>
  <w:num w:numId="7" w16cid:durableId="34087745">
    <w:abstractNumId w:val="10"/>
  </w:num>
  <w:num w:numId="8" w16cid:durableId="1623808056">
    <w:abstractNumId w:val="13"/>
  </w:num>
  <w:num w:numId="9" w16cid:durableId="460002994">
    <w:abstractNumId w:val="9"/>
  </w:num>
  <w:num w:numId="10" w16cid:durableId="2145654176">
    <w:abstractNumId w:val="7"/>
  </w:num>
  <w:num w:numId="11" w16cid:durableId="823666257">
    <w:abstractNumId w:val="6"/>
  </w:num>
  <w:num w:numId="12" w16cid:durableId="1395272214">
    <w:abstractNumId w:val="5"/>
  </w:num>
  <w:num w:numId="13" w16cid:durableId="1782335701">
    <w:abstractNumId w:val="4"/>
  </w:num>
  <w:num w:numId="14" w16cid:durableId="1962345393">
    <w:abstractNumId w:val="11"/>
  </w:num>
  <w:num w:numId="15" w16cid:durableId="248851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1D44"/>
    <w:rsid w:val="002433AD"/>
    <w:rsid w:val="00255119"/>
    <w:rsid w:val="00266494"/>
    <w:rsid w:val="00272713"/>
    <w:rsid w:val="00276383"/>
    <w:rsid w:val="00287066"/>
    <w:rsid w:val="002B0C97"/>
    <w:rsid w:val="002D64F4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2E8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17778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B5A58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01B1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428B78"/>
  <w15:docId w15:val="{8737D1E3-D4BF-4BE5-804A-63AEE6C5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apc.otc@mef.gub.uy" TargetMode="External" /><Relationship Id="rId6" Type="http://schemas.openxmlformats.org/officeDocument/2006/relationships/hyperlink" Target="mailto:consultas.publicas@miem.gub.uy" TargetMode="External" /><Relationship Id="rId7" Type="http://schemas.openxmlformats.org/officeDocument/2006/relationships/hyperlink" Target="https://plataformaparticipacionciudadana.gub.uy/processes/modificacion-resolucion-limites-aditivos-alimentos-04-24" TargetMode="External" /><Relationship Id="rId8" Type="http://schemas.openxmlformats.org/officeDocument/2006/relationships/hyperlink" Target="https://members.wto.org/crnattachments/2025/TBT/URY/25_01672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17BD24D-7671-4985-AD75-6AE0F021641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2025-02-26T14:17:00Z</dcterms:created>
  <dcterms:modified xsi:type="dcterms:W3CDTF">2025-02-26T14:22:00Z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