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6FCDF9AD" w14:textId="77777777">
      <w:pPr>
        <w:pStyle w:val="Title"/>
      </w:pPr>
      <w:r w:rsidRPr="002F663C">
        <w:t>NOTIFICATION</w:t>
      </w:r>
    </w:p>
    <w:p w:rsidR="002F663C" w:rsidRPr="002F663C" w:rsidP="00DD3DD7" w14:paraId="4BF052B0" w14:textId="77777777">
      <w:pPr>
        <w:pStyle w:val="Title3"/>
      </w:pPr>
      <w:r w:rsidRPr="002F663C">
        <w:t>Addendum</w:t>
      </w:r>
    </w:p>
    <w:p w:rsidR="002F663C" w:rsidP="001E2E4A" w14:paraId="5DA1190E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25 February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Indonesia</w:t>
      </w:r>
      <w:r w:rsidRPr="002F663C">
        <w:rPr>
          <w:rFonts w:eastAsia="Calibri" w:cs="Times New Roman"/>
        </w:rPr>
        <w:t>.</w:t>
      </w:r>
    </w:p>
    <w:p w:rsidR="001E2E4A" w:rsidRPr="002F663C" w:rsidP="001E2E4A" w14:paraId="084B163D" w14:textId="77777777">
      <w:pPr>
        <w:rPr>
          <w:rFonts w:eastAsia="Calibri" w:cs="Times New Roman"/>
        </w:rPr>
      </w:pPr>
    </w:p>
    <w:p w:rsidR="002F663C" w:rsidRPr="002F663C" w:rsidP="002F663C" w14:paraId="43A0E811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EF3C013" w14:textId="77777777">
      <w:pPr>
        <w:rPr>
          <w:rFonts w:eastAsia="Calibri" w:cs="Times New Roman"/>
        </w:rPr>
      </w:pPr>
    </w:p>
    <w:p w:rsidR="00C14444" w:rsidRPr="002F663C" w:rsidP="002F663C" w14:paraId="381C61F5" w14:textId="77777777">
      <w:pPr>
        <w:rPr>
          <w:rFonts w:eastAsia="Calibri" w:cs="Times New Roman"/>
        </w:rPr>
      </w:pPr>
    </w:p>
    <w:p w:rsidR="002F663C" w:rsidRPr="002F663C" w:rsidP="002F663C" w14:paraId="33E6D1AA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Draft Decree of Ministry of Industry on Mandatory Indonesia National Standard; SNI </w:t>
      </w:r>
      <w:r w:rsidRPr="00022513">
        <w:rPr>
          <w:rFonts w:eastAsia="Calibri" w:cs="Times New Roman"/>
          <w:bCs/>
          <w:szCs w:val="18"/>
        </w:rPr>
        <w:t>1896:2008 and SNI 4658:2008</w:t>
      </w:r>
    </w:p>
    <w:p w:rsidR="002F663C" w:rsidRPr="002F663C" w:rsidP="002F663C" w14:paraId="3906428C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BBBFB2A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4033BBE4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AF6EA3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159F2BD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16627A3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071AD36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4D842B3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27A40F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13 November 2024</w:t>
            </w:r>
          </w:p>
        </w:tc>
      </w:tr>
      <w:tr w14:paraId="1F06B6B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B2C7BB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64940EC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20 November 2024</w:t>
            </w:r>
          </w:p>
        </w:tc>
      </w:tr>
      <w:tr w14:paraId="201A729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F9C519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0AF2CFC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20 May 2025</w:t>
            </w:r>
          </w:p>
        </w:tc>
      </w:tr>
      <w:tr w14:paraId="726AD75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1AAEE8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058CE166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08AFB650" w14:textId="77777777">
            <w:pPr>
              <w:spacing w:before="120" w:after="120"/>
              <w:rPr>
                <w:rFonts w:eastAsia="Calibri" w:cs="Times New Roman"/>
              </w:rPr>
            </w:pPr>
            <w:hyperlink r:id="rId6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https://jdih.kemenperin.go.id/dokumen/view?id=1556</w:t>
              </w:r>
            </w:hyperlink>
          </w:p>
          <w:p w:rsidR="002F663C" w:rsidRPr="002F663C" w:rsidP="00EB7B40" w14:paraId="57F1CDA3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https://members.wto.org/crnattachments/2025/TBT/IDN/final_measure/25_01648_00_x.pdf</w:t>
              </w:r>
            </w:hyperlink>
          </w:p>
        </w:tc>
      </w:tr>
      <w:tr w14:paraId="512CC9C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7D4A28B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036C51F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6D903ACD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35398B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E45A22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06A50E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59AE006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ew deadline for </w:t>
            </w:r>
            <w:r w:rsidRPr="002F663C">
              <w:rPr>
                <w:rFonts w:eastAsia="Calibri" w:cs="Times New Roman"/>
              </w:rPr>
              <w:t>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5700ECA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391657A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292DA43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7014717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598492DF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4E034FAD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5B50F4D5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BCD8817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Regulation of Minister of Industry No 113/M-IND/PER/12/2012 has been revoked and replaced by Regulation of Minister of Industry No. 71 Year 2024 regarding Mandatory Implementation of Indonesia National Standard for Vehicle Rims of categories M, N, O and L. </w:t>
      </w:r>
    </w:p>
    <w:p w:rsidR="00354498" w:rsidRPr="002F663C" w:rsidP="00B16ACF" w14:paraId="26EAA5BC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The Regulation covers the issuance of SNI certificate using type 5 certification scheme, production process assessment and implementation of ISO 9001:2015 or international automotive task force (IATF) 16949:2016, including product quality testing based on:</w:t>
      </w:r>
    </w:p>
    <w:p w:rsidR="00354498" w:rsidRPr="002F663C" w:rsidP="00B16ACF" w14:paraId="12E4ECC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 SNI 1896:2008 Motor Vehicle Rims of categories M, N and O; and</w:t>
      </w:r>
    </w:p>
    <w:p w:rsidR="00354498" w:rsidRPr="002F663C" w:rsidP="00B16ACF" w14:paraId="735D1D3B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b. SNI 4658:2015 Motor Vehicle Rims category L.</w:t>
      </w:r>
    </w:p>
    <w:p w:rsidR="00354498" w:rsidRPr="002F663C" w:rsidP="00B16ACF" w14:paraId="5637597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which have a tariff post number/harmonized system :</w:t>
      </w:r>
    </w:p>
    <w:p w:rsidR="00354498" w:rsidRPr="002F663C" w:rsidP="00B16ACF" w14:paraId="246F2B6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a. for Motor Vehicle Rims of category M1 :</w:t>
      </w:r>
    </w:p>
    <w:p w:rsidR="00354498" w:rsidRPr="002F663C" w:rsidP="00B16ACF" w14:paraId="57DFEE3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1. ex. 8708.70.32;</w:t>
      </w:r>
    </w:p>
    <w:p w:rsidR="00354498" w:rsidRPr="002F663C" w:rsidP="00B16ACF" w14:paraId="44C2CD3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2. ex. 8708.70.39;</w:t>
      </w:r>
    </w:p>
    <w:p w:rsidR="00354498" w:rsidRPr="002F663C" w:rsidP="00B16ACF" w14:paraId="0047558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3. ex. 8708.70.22; and</w:t>
      </w:r>
    </w:p>
    <w:p w:rsidR="00354498" w:rsidRPr="002F663C" w:rsidP="00B16ACF" w14:paraId="4BA9E04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4. ex. 8708.70.29;</w:t>
      </w:r>
    </w:p>
    <w:p w:rsidR="00354498" w:rsidRPr="002F663C" w:rsidP="00B16ACF" w14:paraId="4F0D1C3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b. for Motor Vehicle Rims of category M2 :</w:t>
      </w:r>
    </w:p>
    <w:p w:rsidR="00354498" w:rsidRPr="002F663C" w:rsidP="00B16ACF" w14:paraId="45015DB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1. ex. 8708.70.23;</w:t>
      </w:r>
    </w:p>
    <w:p w:rsidR="00354498" w:rsidRPr="002F663C" w:rsidP="00B16ACF" w14:paraId="60747A6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2. ex. 8708.70.29;</w:t>
      </w:r>
    </w:p>
    <w:p w:rsidR="00354498" w:rsidRPr="002F663C" w:rsidP="00B16ACF" w14:paraId="6F89EF6E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3. ex. 8708.70.34; and</w:t>
      </w:r>
    </w:p>
    <w:p w:rsidR="00354498" w:rsidRPr="002F663C" w:rsidP="00B16ACF" w14:paraId="19B3398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4. ex. 8708.70.39;</w:t>
      </w:r>
    </w:p>
    <w:p w:rsidR="00354498" w:rsidRPr="002F663C" w:rsidP="00B16ACF" w14:paraId="0BB2157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c. for Motor Vehicle Rims of category M3 :</w:t>
      </w:r>
    </w:p>
    <w:p w:rsidR="00354498" w:rsidRPr="002832C3" w:rsidP="00B16ACF" w14:paraId="49EDEC31" w14:textId="77777777">
      <w:pPr>
        <w:spacing w:before="120" w:after="120"/>
        <w:rPr>
          <w:rFonts w:eastAsia="Calibri" w:cs="Times New Roman"/>
          <w:szCs w:val="18"/>
          <w:lang w:val="es-ES"/>
        </w:rPr>
      </w:pPr>
      <w:r w:rsidRPr="002832C3">
        <w:rPr>
          <w:rFonts w:eastAsia="Calibri" w:cs="Times New Roman"/>
          <w:szCs w:val="18"/>
          <w:lang w:val="es-ES"/>
        </w:rPr>
        <w:t>1. ex. 8708.70.23;</w:t>
      </w:r>
    </w:p>
    <w:p w:rsidR="00354498" w:rsidRPr="002832C3" w:rsidP="00B16ACF" w14:paraId="478AE09A" w14:textId="77777777">
      <w:pPr>
        <w:spacing w:before="120" w:after="120"/>
        <w:rPr>
          <w:rFonts w:eastAsia="Calibri" w:cs="Times New Roman"/>
          <w:szCs w:val="18"/>
          <w:lang w:val="es-ES"/>
        </w:rPr>
      </w:pPr>
      <w:r w:rsidRPr="002832C3">
        <w:rPr>
          <w:rFonts w:eastAsia="Calibri" w:cs="Times New Roman"/>
          <w:szCs w:val="18"/>
          <w:lang w:val="es-ES"/>
        </w:rPr>
        <w:t>2. ex. 8708.70.29;</w:t>
      </w:r>
    </w:p>
    <w:p w:rsidR="00354498" w:rsidRPr="002832C3" w:rsidP="00B16ACF" w14:paraId="35D754C1" w14:textId="77777777">
      <w:pPr>
        <w:spacing w:before="120" w:after="120"/>
        <w:rPr>
          <w:rFonts w:eastAsia="Calibri" w:cs="Times New Roman"/>
          <w:szCs w:val="18"/>
          <w:lang w:val="es-ES"/>
        </w:rPr>
      </w:pPr>
      <w:r w:rsidRPr="002832C3">
        <w:rPr>
          <w:rFonts w:eastAsia="Calibri" w:cs="Times New Roman"/>
          <w:szCs w:val="18"/>
          <w:lang w:val="es-ES"/>
        </w:rPr>
        <w:t xml:space="preserve">3. ex. </w:t>
      </w:r>
      <w:r w:rsidRPr="002832C3">
        <w:rPr>
          <w:rFonts w:eastAsia="Calibri" w:cs="Times New Roman"/>
          <w:szCs w:val="18"/>
          <w:lang w:val="es-ES"/>
        </w:rPr>
        <w:t>8708.70.34; and</w:t>
      </w:r>
    </w:p>
    <w:p w:rsidR="00354498" w:rsidRPr="002832C3" w:rsidP="00B16ACF" w14:paraId="20DB3DAB" w14:textId="77777777">
      <w:pPr>
        <w:spacing w:before="120" w:after="120"/>
        <w:rPr>
          <w:rFonts w:eastAsia="Calibri" w:cs="Times New Roman"/>
          <w:szCs w:val="18"/>
          <w:lang w:val="es-ES"/>
        </w:rPr>
      </w:pPr>
      <w:r w:rsidRPr="002832C3">
        <w:rPr>
          <w:rFonts w:eastAsia="Calibri" w:cs="Times New Roman"/>
          <w:szCs w:val="18"/>
          <w:lang w:val="es-ES"/>
        </w:rPr>
        <w:t>4. ex. 8708.70.39;</w:t>
      </w:r>
    </w:p>
    <w:p w:rsidR="00354498" w:rsidRPr="002832C3" w:rsidP="00B16ACF" w14:paraId="15D97C86" w14:textId="77777777">
      <w:pPr>
        <w:spacing w:before="120" w:after="120"/>
        <w:rPr>
          <w:rFonts w:eastAsia="Calibri" w:cs="Times New Roman"/>
          <w:szCs w:val="18"/>
          <w:lang w:val="es-ES"/>
        </w:rPr>
      </w:pPr>
      <w:r w:rsidRPr="002832C3">
        <w:rPr>
          <w:rFonts w:eastAsia="Calibri" w:cs="Times New Roman"/>
          <w:szCs w:val="18"/>
          <w:lang w:val="es-ES"/>
        </w:rPr>
        <w:t xml:space="preserve">d. </w:t>
      </w:r>
      <w:r w:rsidRPr="002832C3">
        <w:rPr>
          <w:rFonts w:eastAsia="Calibri" w:cs="Times New Roman"/>
          <w:szCs w:val="18"/>
          <w:lang w:val="es-ES"/>
        </w:rPr>
        <w:t>for</w:t>
      </w:r>
      <w:r w:rsidRPr="002832C3">
        <w:rPr>
          <w:rFonts w:eastAsia="Calibri" w:cs="Times New Roman"/>
          <w:szCs w:val="18"/>
          <w:lang w:val="es-ES"/>
        </w:rPr>
        <w:t xml:space="preserve"> Motor </w:t>
      </w:r>
      <w:r w:rsidRPr="002832C3">
        <w:rPr>
          <w:rFonts w:eastAsia="Calibri" w:cs="Times New Roman"/>
          <w:szCs w:val="18"/>
          <w:lang w:val="es-ES"/>
        </w:rPr>
        <w:t>Vehicle</w:t>
      </w:r>
      <w:r w:rsidRPr="002832C3">
        <w:rPr>
          <w:rFonts w:eastAsia="Calibri" w:cs="Times New Roman"/>
          <w:szCs w:val="18"/>
          <w:lang w:val="es-ES"/>
        </w:rPr>
        <w:t xml:space="preserve"> </w:t>
      </w:r>
      <w:r w:rsidRPr="002832C3">
        <w:rPr>
          <w:rFonts w:eastAsia="Calibri" w:cs="Times New Roman"/>
          <w:szCs w:val="18"/>
          <w:lang w:val="es-ES"/>
        </w:rPr>
        <w:t>Rims</w:t>
      </w:r>
      <w:r w:rsidRPr="002832C3">
        <w:rPr>
          <w:rFonts w:eastAsia="Calibri" w:cs="Times New Roman"/>
          <w:szCs w:val="18"/>
          <w:lang w:val="es-ES"/>
        </w:rPr>
        <w:t xml:space="preserve"> </w:t>
      </w:r>
      <w:r w:rsidRPr="002832C3">
        <w:rPr>
          <w:rFonts w:eastAsia="Calibri" w:cs="Times New Roman"/>
          <w:szCs w:val="18"/>
          <w:lang w:val="es-ES"/>
        </w:rPr>
        <w:t>category</w:t>
      </w:r>
      <w:r w:rsidRPr="002832C3">
        <w:rPr>
          <w:rFonts w:eastAsia="Calibri" w:cs="Times New Roman"/>
          <w:szCs w:val="18"/>
          <w:lang w:val="es-ES"/>
        </w:rPr>
        <w:t xml:space="preserve"> N</w:t>
      </w:r>
      <w:r w:rsidRPr="002832C3">
        <w:rPr>
          <w:rFonts w:eastAsia="Calibri" w:cs="Times New Roman"/>
          <w:szCs w:val="18"/>
          <w:lang w:val="es-ES"/>
        </w:rPr>
        <w:t>1 :</w:t>
      </w:r>
    </w:p>
    <w:p w:rsidR="00354498" w:rsidRPr="002832C3" w:rsidP="00B16ACF" w14:paraId="538AEB62" w14:textId="77777777">
      <w:pPr>
        <w:spacing w:before="120" w:after="120"/>
        <w:rPr>
          <w:rFonts w:eastAsia="Calibri" w:cs="Times New Roman"/>
          <w:szCs w:val="18"/>
          <w:lang w:val="es-ES"/>
        </w:rPr>
      </w:pPr>
      <w:r w:rsidRPr="002832C3">
        <w:rPr>
          <w:rFonts w:eastAsia="Calibri" w:cs="Times New Roman"/>
          <w:szCs w:val="18"/>
          <w:lang w:val="es-ES"/>
        </w:rPr>
        <w:t>1. ex. 8708.70.34;</w:t>
      </w:r>
    </w:p>
    <w:p w:rsidR="00354498" w:rsidRPr="002832C3" w:rsidP="00B16ACF" w14:paraId="1374EC1D" w14:textId="77777777">
      <w:pPr>
        <w:spacing w:before="120" w:after="120"/>
        <w:rPr>
          <w:rFonts w:eastAsia="Calibri" w:cs="Times New Roman"/>
          <w:szCs w:val="18"/>
          <w:lang w:val="es-ES"/>
        </w:rPr>
      </w:pPr>
      <w:r w:rsidRPr="002832C3">
        <w:rPr>
          <w:rFonts w:eastAsia="Calibri" w:cs="Times New Roman"/>
          <w:szCs w:val="18"/>
          <w:lang w:val="es-ES"/>
        </w:rPr>
        <w:t>2. ex. 8708.70.39;</w:t>
      </w:r>
    </w:p>
    <w:p w:rsidR="00354498" w:rsidRPr="002832C3" w:rsidP="00B16ACF" w14:paraId="0792E264" w14:textId="77777777">
      <w:pPr>
        <w:spacing w:before="120" w:after="120"/>
        <w:rPr>
          <w:rFonts w:eastAsia="Calibri" w:cs="Times New Roman"/>
          <w:szCs w:val="18"/>
          <w:lang w:val="es-ES"/>
        </w:rPr>
      </w:pPr>
      <w:r w:rsidRPr="002832C3">
        <w:rPr>
          <w:rFonts w:eastAsia="Calibri" w:cs="Times New Roman"/>
          <w:szCs w:val="18"/>
          <w:lang w:val="es-ES"/>
        </w:rPr>
        <w:t>3. ex. 8708.70.23; and</w:t>
      </w:r>
    </w:p>
    <w:p w:rsidR="00354498" w:rsidRPr="002832C3" w:rsidP="00B16ACF" w14:paraId="2903BF3E" w14:textId="77777777">
      <w:pPr>
        <w:spacing w:before="120" w:after="120"/>
        <w:rPr>
          <w:rFonts w:eastAsia="Calibri" w:cs="Times New Roman"/>
          <w:szCs w:val="18"/>
          <w:lang w:val="es-ES"/>
        </w:rPr>
      </w:pPr>
      <w:r w:rsidRPr="002832C3">
        <w:rPr>
          <w:rFonts w:eastAsia="Calibri" w:cs="Times New Roman"/>
          <w:szCs w:val="18"/>
          <w:lang w:val="es-ES"/>
        </w:rPr>
        <w:t>4. ex. 8708.70.29;</w:t>
      </w:r>
    </w:p>
    <w:p w:rsidR="00354498" w:rsidRPr="002832C3" w:rsidP="00B16ACF" w14:paraId="0FCC67BF" w14:textId="77777777">
      <w:pPr>
        <w:spacing w:before="120" w:after="120"/>
        <w:rPr>
          <w:rFonts w:eastAsia="Calibri" w:cs="Times New Roman"/>
          <w:szCs w:val="18"/>
          <w:lang w:val="es-ES"/>
        </w:rPr>
      </w:pPr>
      <w:r w:rsidRPr="002832C3">
        <w:rPr>
          <w:rFonts w:eastAsia="Calibri" w:cs="Times New Roman"/>
          <w:szCs w:val="18"/>
          <w:lang w:val="es-ES"/>
        </w:rPr>
        <w:t xml:space="preserve">e. </w:t>
      </w:r>
      <w:r w:rsidRPr="002832C3">
        <w:rPr>
          <w:rFonts w:eastAsia="Calibri" w:cs="Times New Roman"/>
          <w:szCs w:val="18"/>
          <w:lang w:val="es-ES"/>
        </w:rPr>
        <w:t>for</w:t>
      </w:r>
      <w:r w:rsidRPr="002832C3">
        <w:rPr>
          <w:rFonts w:eastAsia="Calibri" w:cs="Times New Roman"/>
          <w:szCs w:val="18"/>
          <w:lang w:val="es-ES"/>
        </w:rPr>
        <w:t xml:space="preserve"> Motor </w:t>
      </w:r>
      <w:r w:rsidRPr="002832C3">
        <w:rPr>
          <w:rFonts w:eastAsia="Calibri" w:cs="Times New Roman"/>
          <w:szCs w:val="18"/>
          <w:lang w:val="es-ES"/>
        </w:rPr>
        <w:t>Vehicle</w:t>
      </w:r>
      <w:r w:rsidRPr="002832C3">
        <w:rPr>
          <w:rFonts w:eastAsia="Calibri" w:cs="Times New Roman"/>
          <w:szCs w:val="18"/>
          <w:lang w:val="es-ES"/>
        </w:rPr>
        <w:t xml:space="preserve"> </w:t>
      </w:r>
      <w:r w:rsidRPr="002832C3">
        <w:rPr>
          <w:rFonts w:eastAsia="Calibri" w:cs="Times New Roman"/>
          <w:szCs w:val="18"/>
          <w:lang w:val="es-ES"/>
        </w:rPr>
        <w:t>Rims</w:t>
      </w:r>
      <w:r w:rsidRPr="002832C3">
        <w:rPr>
          <w:rFonts w:eastAsia="Calibri" w:cs="Times New Roman"/>
          <w:szCs w:val="18"/>
          <w:lang w:val="es-ES"/>
        </w:rPr>
        <w:t xml:space="preserve"> </w:t>
      </w:r>
      <w:r w:rsidRPr="002832C3">
        <w:rPr>
          <w:rFonts w:eastAsia="Calibri" w:cs="Times New Roman"/>
          <w:szCs w:val="18"/>
          <w:lang w:val="es-ES"/>
        </w:rPr>
        <w:t>category</w:t>
      </w:r>
      <w:r w:rsidRPr="002832C3">
        <w:rPr>
          <w:rFonts w:eastAsia="Calibri" w:cs="Times New Roman"/>
          <w:szCs w:val="18"/>
          <w:lang w:val="es-ES"/>
        </w:rPr>
        <w:t xml:space="preserve"> N</w:t>
      </w:r>
      <w:r w:rsidRPr="002832C3">
        <w:rPr>
          <w:rFonts w:eastAsia="Calibri" w:cs="Times New Roman"/>
          <w:szCs w:val="18"/>
          <w:lang w:val="es-ES"/>
        </w:rPr>
        <w:t>2 :</w:t>
      </w:r>
    </w:p>
    <w:p w:rsidR="00354498" w:rsidRPr="002832C3" w:rsidP="00B16ACF" w14:paraId="2FB4C309" w14:textId="77777777">
      <w:pPr>
        <w:spacing w:before="120" w:after="120"/>
        <w:rPr>
          <w:rFonts w:eastAsia="Calibri" w:cs="Times New Roman"/>
          <w:szCs w:val="18"/>
          <w:lang w:val="es-ES"/>
        </w:rPr>
      </w:pPr>
      <w:r w:rsidRPr="002832C3">
        <w:rPr>
          <w:rFonts w:eastAsia="Calibri" w:cs="Times New Roman"/>
          <w:szCs w:val="18"/>
          <w:lang w:val="es-ES"/>
        </w:rPr>
        <w:t>1. ex. 8708.70.23;</w:t>
      </w:r>
    </w:p>
    <w:p w:rsidR="00354498" w:rsidRPr="002832C3" w:rsidP="00B16ACF" w14:paraId="44AAF009" w14:textId="77777777">
      <w:pPr>
        <w:spacing w:before="120" w:after="120"/>
        <w:rPr>
          <w:rFonts w:eastAsia="Calibri" w:cs="Times New Roman"/>
          <w:szCs w:val="18"/>
          <w:lang w:val="es-ES"/>
        </w:rPr>
      </w:pPr>
      <w:r w:rsidRPr="002832C3">
        <w:rPr>
          <w:rFonts w:eastAsia="Calibri" w:cs="Times New Roman"/>
          <w:szCs w:val="18"/>
          <w:lang w:val="es-ES"/>
        </w:rPr>
        <w:t>2. ex. 8708.70.29;</w:t>
      </w:r>
    </w:p>
    <w:p w:rsidR="00354498" w:rsidRPr="002F663C" w:rsidP="00B16ACF" w14:paraId="6CC752D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3. ex. 8708.70.34; and</w:t>
      </w:r>
    </w:p>
    <w:p w:rsidR="00354498" w:rsidRPr="002F663C" w:rsidP="00B16ACF" w14:paraId="35C236E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4. ex. 8708.70.39;</w:t>
      </w:r>
    </w:p>
    <w:p w:rsidR="00354498" w:rsidRPr="002F663C" w:rsidP="00B16ACF" w14:paraId="76C147A8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f. for Motor Vehicle Rims category N3 :</w:t>
      </w:r>
    </w:p>
    <w:p w:rsidR="00354498" w:rsidRPr="002F663C" w:rsidP="00B16ACF" w14:paraId="6FE6EF0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1. ex. 8708.70.34;</w:t>
      </w:r>
    </w:p>
    <w:p w:rsidR="00354498" w:rsidRPr="002F663C" w:rsidP="00B16ACF" w14:paraId="096C576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2. ex. 8708.70.39;</w:t>
      </w:r>
    </w:p>
    <w:p w:rsidR="00354498" w:rsidRPr="002F663C" w:rsidP="00B16ACF" w14:paraId="1C60DF82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3. ex. 8708.70.23; and</w:t>
      </w:r>
    </w:p>
    <w:p w:rsidR="00354498" w:rsidRPr="002F663C" w:rsidP="00B16ACF" w14:paraId="4B6B4BB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4. ex. 8708.70.29;</w:t>
      </w:r>
    </w:p>
    <w:p w:rsidR="00354498" w:rsidRPr="002F663C" w:rsidP="00B16ACF" w14:paraId="6E440B2F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g. for Motor Vehicle Rims of category O :</w:t>
      </w:r>
    </w:p>
    <w:p w:rsidR="00354498" w:rsidRPr="002F663C" w:rsidP="00B16ACF" w14:paraId="436DFF43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1. ex. 8708.70.31;</w:t>
      </w:r>
    </w:p>
    <w:p w:rsidR="00354498" w:rsidRPr="002F663C" w:rsidP="00B16ACF" w14:paraId="6DE68A79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2. ex. 8708.70.21; and</w:t>
      </w:r>
    </w:p>
    <w:p w:rsidR="00354498" w:rsidRPr="002F663C" w:rsidP="00B16ACF" w14:paraId="405B3BB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3. ex. 8716.90.19;</w:t>
      </w:r>
    </w:p>
    <w:p w:rsidR="00354498" w:rsidRPr="002F663C" w:rsidP="00B16ACF" w14:paraId="070DD95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h. for </w:t>
      </w:r>
      <w:r w:rsidRPr="002F663C">
        <w:rPr>
          <w:rFonts w:eastAsia="Calibri" w:cs="Times New Roman"/>
          <w:szCs w:val="18"/>
        </w:rPr>
        <w:t>Motor Vehicle Rims of category L :</w:t>
      </w:r>
    </w:p>
    <w:p w:rsidR="00354498" w:rsidRPr="002F663C" w:rsidP="00B16ACF" w14:paraId="3957582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1. ex. 8714.10.50; and</w:t>
      </w:r>
    </w:p>
    <w:p w:rsidR="00354498" w:rsidRPr="002F663C" w:rsidP="00B16ACF" w14:paraId="66DE0545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2. ex. 8714.10.90.</w:t>
      </w:r>
    </w:p>
    <w:p w:rsidR="00354498" w:rsidRPr="002F663C" w:rsidP="00B16ACF" w14:paraId="6E7D02E1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Domestic or imported Vehicle Rims of categories M, N, O and L products produced before this regulation may still be distributed for a maximum of 1 (one) year from the enforcement date.</w:t>
      </w:r>
    </w:p>
    <w:p w:rsidR="00A1565D" w:rsidP="002832C3" w14:paraId="453677A3" w14:textId="24C8B8E7">
      <w:pPr>
        <w:jc w:val="center"/>
        <w:rPr>
          <w:b/>
        </w:rPr>
      </w:pPr>
      <w:r w:rsidRPr="003971FF">
        <w:rPr>
          <w:b/>
        </w:rPr>
        <w:t>__________</w:t>
      </w: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18A08AA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5CC9F857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58B08E83" w14:textId="77777777">
      <w:r>
        <w:separator/>
      </w:r>
    </w:p>
  </w:footnote>
  <w:footnote w:type="continuationSeparator" w:id="1">
    <w:p w:rsidR="004D3A6A" w:rsidP="00ED54E0" w14:paraId="389298C0" w14:textId="77777777">
      <w:r>
        <w:continuationSeparator/>
      </w:r>
    </w:p>
  </w:footnote>
  <w:footnote w:id="2">
    <w:p w:rsidR="007F6EA2" w14:paraId="5265C70B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642E27B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59B5685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F71F1C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15472D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3B8007E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G/TBT/N/IDN/40/Add.3</w:t>
    </w:r>
    <w:bookmarkEnd w:id="3"/>
  </w:p>
  <w:p w:rsidR="00DD3DD7" w:rsidRPr="00DD3DD7" w:rsidP="00DD3DD7" w14:paraId="39BAF0B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3B2971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055B470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60C1AF2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BFF7DC6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388E6D4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2FB7536B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29729E24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D2997F5" w14:textId="77777777">
          <w:pPr>
            <w:jc w:val="right"/>
            <w:rPr>
              <w:b/>
              <w:szCs w:val="16"/>
            </w:rPr>
          </w:pPr>
        </w:p>
      </w:tc>
    </w:tr>
    <w:tr w14:paraId="17A4FFE7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707F94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77F3D91C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G/TBT/N/IDN/40/Add.3</w:t>
          </w:r>
          <w:bookmarkEnd w:id="4"/>
        </w:p>
        <w:p w:rsidR="00C14444" w:rsidRPr="00C14444" w:rsidP="00C14444" w14:paraId="60DCF4B7" w14:textId="77777777">
          <w:pPr>
            <w:jc w:val="center"/>
            <w:rPr>
              <w:szCs w:val="16"/>
            </w:rPr>
          </w:pPr>
        </w:p>
      </w:tc>
    </w:tr>
    <w:tr w14:paraId="52E6199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FF9F83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23B431C5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25 February 2025</w:t>
          </w:r>
          <w:bookmarkEnd w:id="5"/>
        </w:p>
      </w:tc>
    </w:tr>
    <w:tr w14:paraId="0542B6BE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070E3EA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(25-1352)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65E45FF9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0D1177B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B693DFC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F7BD7C5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722A3E1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30051617">
    <w:abstractNumId w:val="9"/>
  </w:num>
  <w:num w:numId="2" w16cid:durableId="845704706">
    <w:abstractNumId w:val="7"/>
  </w:num>
  <w:num w:numId="3" w16cid:durableId="230432088">
    <w:abstractNumId w:val="6"/>
  </w:num>
  <w:num w:numId="4" w16cid:durableId="515920217">
    <w:abstractNumId w:val="5"/>
  </w:num>
  <w:num w:numId="5" w16cid:durableId="761142122">
    <w:abstractNumId w:val="4"/>
  </w:num>
  <w:num w:numId="6" w16cid:durableId="2103646234">
    <w:abstractNumId w:val="12"/>
  </w:num>
  <w:num w:numId="7" w16cid:durableId="1698194428">
    <w:abstractNumId w:val="11"/>
  </w:num>
  <w:num w:numId="8" w16cid:durableId="1654522406">
    <w:abstractNumId w:val="10"/>
  </w:num>
  <w:num w:numId="9" w16cid:durableId="174117388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6904129">
    <w:abstractNumId w:val="13"/>
  </w:num>
  <w:num w:numId="11" w16cid:durableId="473451024">
    <w:abstractNumId w:val="8"/>
  </w:num>
  <w:num w:numId="12" w16cid:durableId="1517889574">
    <w:abstractNumId w:val="3"/>
  </w:num>
  <w:num w:numId="13" w16cid:durableId="2103797094">
    <w:abstractNumId w:val="2"/>
  </w:num>
  <w:num w:numId="14" w16cid:durableId="1506163662">
    <w:abstractNumId w:val="1"/>
  </w:num>
  <w:num w:numId="15" w16cid:durableId="1602956568">
    <w:abstractNumId w:val="0"/>
  </w:num>
  <w:num w:numId="16" w16cid:durableId="1630669502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13DE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832C3"/>
    <w:rsid w:val="002B2435"/>
    <w:rsid w:val="002B2F95"/>
    <w:rsid w:val="002D78C9"/>
    <w:rsid w:val="002F663C"/>
    <w:rsid w:val="00304F14"/>
    <w:rsid w:val="003156C6"/>
    <w:rsid w:val="00327D40"/>
    <w:rsid w:val="00335575"/>
    <w:rsid w:val="00354498"/>
    <w:rsid w:val="003572B4"/>
    <w:rsid w:val="00370A55"/>
    <w:rsid w:val="00381A7D"/>
    <w:rsid w:val="003971FF"/>
    <w:rsid w:val="00397FF5"/>
    <w:rsid w:val="004244A9"/>
    <w:rsid w:val="00425DC5"/>
    <w:rsid w:val="004274A2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8F8D8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yperlink" Target="https://jdih.kemenperin.go.id/dokumen/view?id=1556" TargetMode="External" /><Relationship Id="rId7" Type="http://schemas.openxmlformats.org/officeDocument/2006/relationships/hyperlink" Target="https://members.wto.org/crnattachments/2025/TBT/IDN/final_measure/25_01648_00_x.pdf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Greenleaves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450</Words>
  <Characters>2569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2025-02-25T14:47:00Z</dcterms:created>
  <dcterms:modified xsi:type="dcterms:W3CDTF">2025-02-25T14:48:00Z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NC</vt:lpwstr>
  </property>
</Properties>
</file>