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627987E" w14:textId="77777777">
      <w:pPr>
        <w:pStyle w:val="Title"/>
      </w:pPr>
      <w:r w:rsidRPr="002F663C">
        <w:t>NOTIFICATION</w:t>
      </w:r>
    </w:p>
    <w:p w:rsidR="002F663C" w:rsidRPr="002F663C" w:rsidP="00DD3DD7" w14:paraId="0811E6A7" w14:textId="77777777">
      <w:pPr>
        <w:pStyle w:val="Title3"/>
      </w:pPr>
      <w:r w:rsidRPr="002F663C">
        <w:t>Addendum</w:t>
      </w:r>
    </w:p>
    <w:p w:rsidR="002F663C" w:rsidP="001E2E4A" w14:paraId="31CA561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3A552D0F" w14:textId="77777777">
      <w:pPr>
        <w:rPr>
          <w:rFonts w:eastAsia="Calibri" w:cs="Times New Roman"/>
        </w:rPr>
      </w:pPr>
    </w:p>
    <w:p w:rsidR="002F663C" w:rsidRPr="002F663C" w:rsidP="002F663C" w14:paraId="70AE7296" w14:textId="77777777">
      <w:pPr>
        <w:jc w:val="center"/>
        <w:rPr>
          <w:rFonts w:eastAsia="Calibri" w:cs="Times New Roman"/>
          <w:b/>
        </w:rPr>
      </w:pPr>
      <w:r w:rsidRPr="002F663C">
        <w:rPr>
          <w:rFonts w:eastAsia="Calibri" w:cs="Times New Roman"/>
          <w:b/>
        </w:rPr>
        <w:t>_______________</w:t>
      </w:r>
    </w:p>
    <w:p w:rsidR="002F663C" w:rsidP="002F663C" w14:paraId="6F6ED209" w14:textId="77777777">
      <w:pPr>
        <w:rPr>
          <w:rFonts w:eastAsia="Calibri" w:cs="Times New Roman"/>
        </w:rPr>
      </w:pPr>
    </w:p>
    <w:p w:rsidR="00C14444" w:rsidRPr="002F663C" w:rsidP="002F663C" w14:paraId="097C92B1" w14:textId="77777777">
      <w:pPr>
        <w:rPr>
          <w:rFonts w:eastAsia="Calibri" w:cs="Times New Roman"/>
        </w:rPr>
      </w:pPr>
    </w:p>
    <w:p w:rsidR="002F663C" w:rsidRPr="002F663C" w:rsidP="002F663C" w14:paraId="0B1447A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Ministry of Industry on Mandatory Indonesia National Standard; SNI </w:t>
      </w:r>
      <w:r w:rsidRPr="00022513">
        <w:rPr>
          <w:rFonts w:eastAsia="Calibri" w:cs="Times New Roman"/>
          <w:bCs/>
          <w:szCs w:val="18"/>
        </w:rPr>
        <w:t>07-3567-2006</w:t>
      </w:r>
    </w:p>
    <w:p w:rsidR="002F663C" w:rsidRPr="002F663C" w:rsidP="002F663C" w14:paraId="240E743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F0B510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598E316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2795EB7" w14:textId="77777777" w:rsidTr="00E9471B">
        <w:tblPrEx>
          <w:tblW w:w="9049" w:type="dxa"/>
          <w:tblLayout w:type="fixed"/>
          <w:tblLook w:val="04A0"/>
        </w:tblPrEx>
        <w:tc>
          <w:tcPr>
            <w:tcW w:w="851" w:type="dxa"/>
            <w:shd w:val="clear" w:color="auto" w:fill="auto"/>
          </w:tcPr>
          <w:p w:rsidR="002F663C" w:rsidRPr="00711F9C" w:rsidP="00C14444" w14:paraId="3030745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DEC6F5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5B4348E" w14:textId="77777777" w:rsidTr="00E9471B">
        <w:tblPrEx>
          <w:tblW w:w="9049" w:type="dxa"/>
          <w:tblLayout w:type="fixed"/>
          <w:tblLook w:val="04A0"/>
        </w:tblPrEx>
        <w:tc>
          <w:tcPr>
            <w:tcW w:w="851" w:type="dxa"/>
            <w:shd w:val="clear" w:color="auto" w:fill="auto"/>
          </w:tcPr>
          <w:p w:rsidR="002F663C" w:rsidRPr="00711F9C" w:rsidP="00C14444" w14:paraId="053345BC"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B06FA12"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13 November 2024</w:t>
            </w:r>
          </w:p>
        </w:tc>
      </w:tr>
      <w:tr w14:paraId="6F6E9D5E" w14:textId="77777777" w:rsidTr="00E9471B">
        <w:tblPrEx>
          <w:tblW w:w="9049" w:type="dxa"/>
          <w:tblLayout w:type="fixed"/>
          <w:tblLook w:val="04A0"/>
        </w:tblPrEx>
        <w:tc>
          <w:tcPr>
            <w:tcW w:w="851" w:type="dxa"/>
            <w:shd w:val="clear" w:color="auto" w:fill="auto"/>
          </w:tcPr>
          <w:p w:rsidR="002F663C" w:rsidRPr="00711F9C" w:rsidP="00C14444" w14:paraId="1D512D1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E3C03E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20 November 2024</w:t>
            </w:r>
          </w:p>
        </w:tc>
      </w:tr>
      <w:tr w14:paraId="27E78CCD" w14:textId="77777777" w:rsidTr="00E9471B">
        <w:tblPrEx>
          <w:tblW w:w="9049" w:type="dxa"/>
          <w:tblLayout w:type="fixed"/>
          <w:tblLook w:val="04A0"/>
        </w:tblPrEx>
        <w:tc>
          <w:tcPr>
            <w:tcW w:w="851" w:type="dxa"/>
            <w:shd w:val="clear" w:color="auto" w:fill="auto"/>
          </w:tcPr>
          <w:p w:rsidR="002F663C" w:rsidRPr="00711F9C" w:rsidP="00C14444" w14:paraId="019800EF"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3F6885F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20 May 2025</w:t>
            </w:r>
          </w:p>
        </w:tc>
      </w:tr>
      <w:tr w14:paraId="58B72882" w14:textId="77777777" w:rsidTr="00E9471B">
        <w:tblPrEx>
          <w:tblW w:w="9049" w:type="dxa"/>
          <w:tblLayout w:type="fixed"/>
          <w:tblLook w:val="04A0"/>
        </w:tblPrEx>
        <w:tc>
          <w:tcPr>
            <w:tcW w:w="851" w:type="dxa"/>
            <w:shd w:val="clear" w:color="auto" w:fill="auto"/>
          </w:tcPr>
          <w:p w:rsidR="002F663C" w:rsidRPr="00711F9C" w:rsidP="00C14444" w14:paraId="79116B6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2C51A9C8"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3EB1806" w14:textId="77777777">
            <w:pPr>
              <w:spacing w:before="120" w:after="120"/>
              <w:rPr>
                <w:rFonts w:eastAsia="Calibri" w:cs="Times New Roman"/>
              </w:rPr>
            </w:pPr>
            <w:hyperlink r:id="rId6" w:tgtFrame="_blank" w:history="1">
              <w:r w:rsidRPr="002F663C">
                <w:rPr>
                  <w:rFonts w:eastAsia="Calibri" w:cs="Times New Roman"/>
                  <w:color w:val="0000FF"/>
                  <w:u w:val="single"/>
                </w:rPr>
                <w:t>https://jdih.kemenperin.go.id/dokumen/view?id=1549</w:t>
              </w:r>
            </w:hyperlink>
          </w:p>
          <w:p w:rsidR="002F663C" w:rsidRPr="002F663C" w:rsidP="00EB7B40" w14:paraId="7D058B1F"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https://members.wto.org/crnattachments/2025/TBT/IDN/final_measure/25_01631_00_x.pdf</w:t>
              </w:r>
            </w:hyperlink>
          </w:p>
        </w:tc>
      </w:tr>
      <w:tr w14:paraId="191EB30E" w14:textId="77777777" w:rsidTr="00E9471B">
        <w:tblPrEx>
          <w:tblW w:w="9049" w:type="dxa"/>
          <w:tblLayout w:type="fixed"/>
          <w:tblLook w:val="04A0"/>
        </w:tblPrEx>
        <w:tc>
          <w:tcPr>
            <w:tcW w:w="851" w:type="dxa"/>
            <w:shd w:val="clear" w:color="auto" w:fill="auto"/>
          </w:tcPr>
          <w:p w:rsidR="002F663C" w:rsidRPr="00711F9C" w:rsidP="00C14444" w14:paraId="0599F3FF"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E323F4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8B23EC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BA518A3" w14:textId="77777777" w:rsidTr="00E9471B">
        <w:tblPrEx>
          <w:tblW w:w="9049" w:type="dxa"/>
          <w:tblLayout w:type="fixed"/>
          <w:tblLook w:val="04A0"/>
        </w:tblPrEx>
        <w:tc>
          <w:tcPr>
            <w:tcW w:w="851" w:type="dxa"/>
            <w:shd w:val="clear" w:color="auto" w:fill="auto"/>
          </w:tcPr>
          <w:p w:rsidR="002F663C" w:rsidRPr="00711F9C" w:rsidP="00C14444" w14:paraId="49C7EF5C"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6367D0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3666E5F" w14:textId="77777777">
            <w:pPr>
              <w:spacing w:before="60" w:after="60"/>
              <w:rPr>
                <w:rFonts w:eastAsia="Calibri" w:cs="Times New Roman"/>
              </w:rPr>
            </w:pPr>
            <w:r w:rsidRPr="00F77BEC">
              <w:rPr>
                <w:rFonts w:eastAsia="Calibri" w:cs="Times New Roman"/>
              </w:rPr>
              <w:t>N</w:t>
            </w:r>
            <w:r w:rsidRPr="002F663C">
              <w:rPr>
                <w:rFonts w:eastAsia="Calibri" w:cs="Times New Roman"/>
              </w:rPr>
              <w:t xml:space="preserve">ew deadline for </w:t>
            </w:r>
            <w:r w:rsidRPr="002F663C">
              <w:rPr>
                <w:rFonts w:eastAsia="Calibri" w:cs="Times New Roman"/>
              </w:rPr>
              <w:t>comments (if applicable):</w:t>
            </w:r>
            <w:r w:rsidR="00467A46">
              <w:rPr>
                <w:rFonts w:eastAsia="Calibri" w:cs="Times New Roman"/>
              </w:rPr>
              <w:t xml:space="preserve"> </w:t>
            </w:r>
          </w:p>
        </w:tc>
      </w:tr>
      <w:tr w14:paraId="451E2A9D" w14:textId="77777777" w:rsidTr="00E9471B">
        <w:tblPrEx>
          <w:tblW w:w="9049" w:type="dxa"/>
          <w:tblLayout w:type="fixed"/>
          <w:tblLook w:val="04A0"/>
        </w:tblPrEx>
        <w:tc>
          <w:tcPr>
            <w:tcW w:w="851" w:type="dxa"/>
            <w:shd w:val="clear" w:color="auto" w:fill="auto"/>
          </w:tcPr>
          <w:p w:rsidR="002F663C" w:rsidRPr="00711F9C" w:rsidP="00C14444" w14:paraId="17AF152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32CB879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507765E"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315592B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3AE958F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A54BE2E" w14:textId="77777777">
      <w:pPr>
        <w:jc w:val="left"/>
        <w:rPr>
          <w:rFonts w:eastAsia="Calibri" w:cs="Times New Roman"/>
          <w:highlight w:val="yellow"/>
        </w:rPr>
      </w:pPr>
    </w:p>
    <w:p w:rsidR="003971FF" w:rsidRPr="007F6EA2" w:rsidP="00B16ACF" w14:paraId="1010AFD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 </w:t>
      </w:r>
    </w:p>
    <w:p w:rsidR="00583EA1" w:rsidRPr="002F663C" w:rsidP="00B16ACF" w14:paraId="6B37CA96" w14:textId="77777777">
      <w:pPr>
        <w:numPr>
          <w:ilvl w:val="0"/>
          <w:numId w:val="17"/>
        </w:numPr>
        <w:spacing w:before="120" w:after="120"/>
        <w:rPr>
          <w:rFonts w:eastAsia="Calibri" w:cs="Times New Roman"/>
          <w:szCs w:val="18"/>
        </w:rPr>
      </w:pPr>
      <w:r w:rsidRPr="002F663C">
        <w:rPr>
          <w:rFonts w:eastAsia="Calibri" w:cs="Times New Roman"/>
          <w:szCs w:val="18"/>
        </w:rPr>
        <w:t>No. 36/M-IND/PER/5/2014,</w:t>
      </w:r>
    </w:p>
    <w:p w:rsidR="00583EA1" w:rsidRPr="002F663C" w:rsidP="00B16ACF" w14:paraId="5663CEC2" w14:textId="77777777">
      <w:pPr>
        <w:numPr>
          <w:ilvl w:val="0"/>
          <w:numId w:val="17"/>
        </w:numPr>
        <w:spacing w:before="120" w:after="120"/>
        <w:rPr>
          <w:rFonts w:eastAsia="Calibri" w:cs="Times New Roman"/>
          <w:szCs w:val="18"/>
        </w:rPr>
      </w:pPr>
      <w:r w:rsidRPr="002F663C">
        <w:rPr>
          <w:rFonts w:eastAsia="Calibri" w:cs="Times New Roman"/>
          <w:szCs w:val="18"/>
        </w:rPr>
        <w:t>No. 90/M-IND/PER/8/2010</w:t>
      </w:r>
    </w:p>
    <w:p w:rsidR="00583EA1" w:rsidRPr="002F663C" w:rsidP="00B16ACF" w14:paraId="4DFFC277" w14:textId="77777777">
      <w:pPr>
        <w:numPr>
          <w:ilvl w:val="0"/>
          <w:numId w:val="17"/>
        </w:numPr>
        <w:spacing w:before="120" w:after="120"/>
        <w:rPr>
          <w:rFonts w:eastAsia="Calibri" w:cs="Times New Roman"/>
          <w:szCs w:val="18"/>
        </w:rPr>
      </w:pPr>
      <w:r w:rsidRPr="002F663C">
        <w:rPr>
          <w:rFonts w:eastAsia="Calibri" w:cs="Times New Roman"/>
          <w:szCs w:val="18"/>
        </w:rPr>
        <w:t>No. 23/M-IND/PER/2/2011</w:t>
      </w:r>
    </w:p>
    <w:p w:rsidR="00583EA1" w:rsidRPr="002F663C" w:rsidP="00B16ACF" w14:paraId="67D42ED6" w14:textId="77777777">
      <w:pPr>
        <w:numPr>
          <w:ilvl w:val="0"/>
          <w:numId w:val="17"/>
        </w:numPr>
        <w:spacing w:before="120" w:after="120"/>
        <w:rPr>
          <w:rFonts w:eastAsia="Calibri" w:cs="Times New Roman"/>
          <w:szCs w:val="18"/>
        </w:rPr>
      </w:pPr>
      <w:r w:rsidRPr="002F663C">
        <w:rPr>
          <w:rFonts w:eastAsia="Calibri" w:cs="Times New Roman"/>
          <w:szCs w:val="18"/>
        </w:rPr>
        <w:t>No 41/M-IND/PER/2/2012</w:t>
      </w:r>
    </w:p>
    <w:p w:rsidR="00583EA1" w:rsidRPr="002F663C" w:rsidP="00B16ACF" w14:paraId="5215BF41" w14:textId="77777777">
      <w:pPr>
        <w:spacing w:before="120" w:after="120"/>
        <w:rPr>
          <w:rFonts w:eastAsia="Calibri" w:cs="Times New Roman"/>
          <w:szCs w:val="18"/>
        </w:rPr>
      </w:pPr>
      <w:r w:rsidRPr="002F663C">
        <w:rPr>
          <w:rFonts w:eastAsia="Calibri" w:cs="Times New Roman"/>
          <w:szCs w:val="18"/>
        </w:rPr>
        <w:t xml:space="preserve">has been revoked and </w:t>
      </w:r>
      <w:r w:rsidRPr="002F663C">
        <w:rPr>
          <w:rFonts w:eastAsia="Calibri" w:cs="Times New Roman"/>
          <w:szCs w:val="18"/>
        </w:rPr>
        <w:t>replaced by Regulation of Minister of Industry No. 64 Year 2024 regarding Mandatory Implementation of Indonesia National Standard for Hot Rolled Steel Sheets, Plates and Coils and Cold Rolled Steel Sheets and Coils.</w:t>
      </w:r>
    </w:p>
    <w:p w:rsidR="00583EA1" w:rsidRPr="002F663C" w:rsidP="00B16ACF" w14:paraId="2756EF97"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certification scheme, production process assessment and implementation of ISO 9001:2015 , including product quality testing based on:</w:t>
      </w:r>
    </w:p>
    <w:p w:rsidR="00583EA1" w:rsidRPr="002F663C" w:rsidP="00B16ACF" w14:paraId="4D323890" w14:textId="77777777">
      <w:pPr>
        <w:spacing w:before="120" w:after="120"/>
        <w:rPr>
          <w:rFonts w:eastAsia="Calibri" w:cs="Times New Roman"/>
          <w:szCs w:val="18"/>
        </w:rPr>
      </w:pPr>
      <w:r w:rsidRPr="002F663C">
        <w:rPr>
          <w:rFonts w:eastAsia="Calibri" w:cs="Times New Roman"/>
          <w:szCs w:val="18"/>
        </w:rPr>
        <w:t>a. SNI 8522:2024 for Hot Rolled Steel Sheets, Plates, and Coils for General Structural and Welded Structural Applications (Bj PS);</w:t>
      </w:r>
    </w:p>
    <w:p w:rsidR="00583EA1" w:rsidRPr="002F663C" w:rsidP="00B16ACF" w14:paraId="1AB0DBCF" w14:textId="77777777">
      <w:pPr>
        <w:spacing w:before="120" w:after="120"/>
        <w:rPr>
          <w:rFonts w:eastAsia="Calibri" w:cs="Times New Roman"/>
          <w:szCs w:val="18"/>
        </w:rPr>
      </w:pPr>
      <w:r w:rsidRPr="002F663C">
        <w:rPr>
          <w:rFonts w:eastAsia="Calibri" w:cs="Times New Roman"/>
          <w:szCs w:val="18"/>
        </w:rPr>
        <w:t>b. SNI 8784:2024 for Soft Hot-rolled Steel Sheets, Plates, and Coils (Bj PL); and</w:t>
      </w:r>
    </w:p>
    <w:p w:rsidR="00583EA1" w:rsidRPr="002F663C" w:rsidP="00B16ACF" w14:paraId="0DED5278" w14:textId="77777777">
      <w:pPr>
        <w:spacing w:before="120" w:after="120"/>
        <w:rPr>
          <w:rFonts w:eastAsia="Calibri" w:cs="Times New Roman"/>
          <w:szCs w:val="18"/>
        </w:rPr>
      </w:pPr>
      <w:r w:rsidRPr="002F663C">
        <w:rPr>
          <w:rFonts w:eastAsia="Calibri" w:cs="Times New Roman"/>
          <w:szCs w:val="18"/>
        </w:rPr>
        <w:t>c. SNI 3567:2024 for Cold Rolled Steel Sheets and Coils (BJ D).</w:t>
      </w:r>
    </w:p>
    <w:p w:rsidR="00583EA1" w:rsidRPr="002F663C" w:rsidP="00B16ACF" w14:paraId="648176E5" w14:textId="77777777">
      <w:pPr>
        <w:spacing w:before="120" w:after="120"/>
        <w:rPr>
          <w:rFonts w:eastAsia="Calibri" w:cs="Times New Roman"/>
          <w:szCs w:val="18"/>
        </w:rPr>
      </w:pPr>
      <w:r w:rsidRPr="002F663C">
        <w:rPr>
          <w:rFonts w:eastAsia="Calibri" w:cs="Times New Roman"/>
          <w:szCs w:val="18"/>
        </w:rPr>
        <w:t>Bj PS (a) and Bj PL (b) have tariff post/harmonized system (HS) numbers:</w:t>
      </w:r>
    </w:p>
    <w:p w:rsidR="00583EA1" w:rsidRPr="002F663C" w:rsidP="00B16ACF" w14:paraId="55BB1CF6" w14:textId="77777777">
      <w:pPr>
        <w:spacing w:before="120" w:after="120"/>
        <w:rPr>
          <w:rFonts w:eastAsia="Calibri" w:cs="Times New Roman"/>
          <w:szCs w:val="18"/>
        </w:rPr>
      </w:pPr>
      <w:r w:rsidRPr="002F663C">
        <w:rPr>
          <w:rFonts w:eastAsia="Calibri" w:cs="Times New Roman"/>
          <w:szCs w:val="18"/>
        </w:rPr>
        <w:t>a. Ex. 7208.25.00;</w:t>
      </w:r>
    </w:p>
    <w:p w:rsidR="00583EA1" w:rsidRPr="002F663C" w:rsidP="00B16ACF" w14:paraId="0652E72E" w14:textId="77777777">
      <w:pPr>
        <w:spacing w:before="120" w:after="120"/>
        <w:rPr>
          <w:rFonts w:eastAsia="Calibri" w:cs="Times New Roman"/>
          <w:szCs w:val="18"/>
        </w:rPr>
      </w:pPr>
      <w:r w:rsidRPr="002F663C">
        <w:rPr>
          <w:rFonts w:eastAsia="Calibri" w:cs="Times New Roman"/>
          <w:szCs w:val="18"/>
        </w:rPr>
        <w:t>b. 7208.26.00;</w:t>
      </w:r>
    </w:p>
    <w:p w:rsidR="00583EA1" w:rsidRPr="002F663C" w:rsidP="00B16ACF" w14:paraId="357B9313" w14:textId="77777777">
      <w:pPr>
        <w:spacing w:before="120" w:after="120"/>
        <w:rPr>
          <w:rFonts w:eastAsia="Calibri" w:cs="Times New Roman"/>
          <w:szCs w:val="18"/>
        </w:rPr>
      </w:pPr>
      <w:r w:rsidRPr="002F663C">
        <w:rPr>
          <w:rFonts w:eastAsia="Calibri" w:cs="Times New Roman"/>
          <w:szCs w:val="18"/>
        </w:rPr>
        <w:t>c. Ex. 7208.27.19;</w:t>
      </w:r>
    </w:p>
    <w:p w:rsidR="00583EA1" w:rsidRPr="002F663C" w:rsidP="00B16ACF" w14:paraId="60C5FEB1" w14:textId="77777777">
      <w:pPr>
        <w:spacing w:before="120" w:after="120"/>
        <w:rPr>
          <w:rFonts w:eastAsia="Calibri" w:cs="Times New Roman"/>
          <w:szCs w:val="18"/>
        </w:rPr>
      </w:pPr>
      <w:r w:rsidRPr="002F663C">
        <w:rPr>
          <w:rFonts w:eastAsia="Calibri" w:cs="Times New Roman"/>
          <w:szCs w:val="18"/>
        </w:rPr>
        <w:t>d. Ex. 7208.27.99;</w:t>
      </w:r>
    </w:p>
    <w:p w:rsidR="00583EA1" w:rsidRPr="002F663C" w:rsidP="00B16ACF" w14:paraId="26C8AE62" w14:textId="77777777">
      <w:pPr>
        <w:spacing w:before="120" w:after="120"/>
        <w:rPr>
          <w:rFonts w:eastAsia="Calibri" w:cs="Times New Roman"/>
          <w:szCs w:val="18"/>
        </w:rPr>
      </w:pPr>
      <w:r w:rsidRPr="002F663C">
        <w:rPr>
          <w:rFonts w:eastAsia="Calibri" w:cs="Times New Roman"/>
          <w:szCs w:val="18"/>
        </w:rPr>
        <w:t>e. Ex. 7208.36.00;</w:t>
      </w:r>
    </w:p>
    <w:p w:rsidR="00583EA1" w:rsidRPr="002F663C" w:rsidP="00B16ACF" w14:paraId="7BD6B685" w14:textId="77777777">
      <w:pPr>
        <w:spacing w:before="120" w:after="120"/>
        <w:rPr>
          <w:rFonts w:eastAsia="Calibri" w:cs="Times New Roman"/>
          <w:szCs w:val="18"/>
        </w:rPr>
      </w:pPr>
      <w:r w:rsidRPr="002F663C">
        <w:rPr>
          <w:rFonts w:eastAsia="Calibri" w:cs="Times New Roman"/>
          <w:szCs w:val="18"/>
        </w:rPr>
        <w:t>f. 7208.37.00</w:t>
      </w:r>
    </w:p>
    <w:p w:rsidR="00583EA1" w:rsidRPr="002F663C" w:rsidP="00B16ACF" w14:paraId="7725131C" w14:textId="77777777">
      <w:pPr>
        <w:spacing w:before="120" w:after="120"/>
        <w:rPr>
          <w:rFonts w:eastAsia="Calibri" w:cs="Times New Roman"/>
          <w:szCs w:val="18"/>
        </w:rPr>
      </w:pPr>
      <w:r w:rsidRPr="002F663C">
        <w:rPr>
          <w:rFonts w:eastAsia="Calibri" w:cs="Times New Roman"/>
          <w:szCs w:val="18"/>
        </w:rPr>
        <w:t>g. 7208.38.00;</w:t>
      </w:r>
    </w:p>
    <w:p w:rsidR="00583EA1" w:rsidRPr="002F663C" w:rsidP="00B16ACF" w14:paraId="645B10AE" w14:textId="77777777">
      <w:pPr>
        <w:spacing w:before="120" w:after="120"/>
        <w:rPr>
          <w:rFonts w:eastAsia="Calibri" w:cs="Times New Roman"/>
          <w:szCs w:val="18"/>
        </w:rPr>
      </w:pPr>
      <w:r w:rsidRPr="002F663C">
        <w:rPr>
          <w:rFonts w:eastAsia="Calibri" w:cs="Times New Roman"/>
          <w:szCs w:val="18"/>
        </w:rPr>
        <w:t>h. Ex. 7208.39.20;</w:t>
      </w:r>
    </w:p>
    <w:p w:rsidR="00583EA1" w:rsidRPr="002F663C" w:rsidP="00B16ACF" w14:paraId="149BD8A0" w14:textId="77777777">
      <w:pPr>
        <w:spacing w:before="120" w:after="120"/>
        <w:rPr>
          <w:rFonts w:eastAsia="Calibri" w:cs="Times New Roman"/>
          <w:szCs w:val="18"/>
        </w:rPr>
      </w:pPr>
      <w:r w:rsidRPr="002F663C">
        <w:rPr>
          <w:rFonts w:eastAsia="Calibri" w:cs="Times New Roman"/>
          <w:szCs w:val="18"/>
        </w:rPr>
        <w:t>i. Ex. 7208.39.40;</w:t>
      </w:r>
    </w:p>
    <w:p w:rsidR="00583EA1" w:rsidRPr="002F663C" w:rsidP="00B16ACF" w14:paraId="39D23DCE" w14:textId="77777777">
      <w:pPr>
        <w:spacing w:before="120" w:after="120"/>
        <w:rPr>
          <w:rFonts w:eastAsia="Calibri" w:cs="Times New Roman"/>
          <w:szCs w:val="18"/>
        </w:rPr>
      </w:pPr>
      <w:r w:rsidRPr="002F663C">
        <w:rPr>
          <w:rFonts w:eastAsia="Calibri" w:cs="Times New Roman"/>
          <w:szCs w:val="18"/>
        </w:rPr>
        <w:t>j. Ex. 7208.39.90;</w:t>
      </w:r>
    </w:p>
    <w:p w:rsidR="00583EA1" w:rsidRPr="002F663C" w:rsidP="00B16ACF" w14:paraId="5199CCD8" w14:textId="77777777">
      <w:pPr>
        <w:spacing w:before="120" w:after="120"/>
        <w:rPr>
          <w:rFonts w:eastAsia="Calibri" w:cs="Times New Roman"/>
          <w:szCs w:val="18"/>
        </w:rPr>
      </w:pPr>
      <w:r w:rsidRPr="002F663C">
        <w:rPr>
          <w:rFonts w:eastAsia="Calibri" w:cs="Times New Roman"/>
          <w:szCs w:val="18"/>
        </w:rPr>
        <w:t>k. Ex. 7208.51.00</w:t>
      </w:r>
    </w:p>
    <w:p w:rsidR="00583EA1" w:rsidRPr="002F663C" w:rsidP="00B16ACF" w14:paraId="14545F7A" w14:textId="77777777">
      <w:pPr>
        <w:spacing w:before="120" w:after="120"/>
        <w:rPr>
          <w:rFonts w:eastAsia="Calibri" w:cs="Times New Roman"/>
          <w:szCs w:val="18"/>
        </w:rPr>
      </w:pPr>
      <w:r w:rsidRPr="002F663C">
        <w:rPr>
          <w:rFonts w:eastAsia="Calibri" w:cs="Times New Roman"/>
          <w:szCs w:val="18"/>
        </w:rPr>
        <w:t>l. 7208.52.00;</w:t>
      </w:r>
    </w:p>
    <w:p w:rsidR="00583EA1" w:rsidRPr="002F663C" w:rsidP="00B16ACF" w14:paraId="03DF791B" w14:textId="77777777">
      <w:pPr>
        <w:spacing w:before="120" w:after="120"/>
        <w:rPr>
          <w:rFonts w:eastAsia="Calibri" w:cs="Times New Roman"/>
          <w:szCs w:val="18"/>
        </w:rPr>
      </w:pPr>
      <w:r w:rsidRPr="002F663C">
        <w:rPr>
          <w:rFonts w:eastAsia="Calibri" w:cs="Times New Roman"/>
          <w:szCs w:val="18"/>
        </w:rPr>
        <w:t>m. 7208.53.00;</w:t>
      </w:r>
    </w:p>
    <w:p w:rsidR="00583EA1" w:rsidRPr="002F663C" w:rsidP="00B16ACF" w14:paraId="2F35B39D" w14:textId="77777777">
      <w:pPr>
        <w:spacing w:before="120" w:after="120"/>
        <w:rPr>
          <w:rFonts w:eastAsia="Calibri" w:cs="Times New Roman"/>
          <w:szCs w:val="18"/>
        </w:rPr>
      </w:pPr>
      <w:r w:rsidRPr="002F663C">
        <w:rPr>
          <w:rFonts w:eastAsia="Calibri" w:cs="Times New Roman"/>
          <w:szCs w:val="18"/>
        </w:rPr>
        <w:t>n. Ex. 7208.54.90;</w:t>
      </w:r>
    </w:p>
    <w:p w:rsidR="00583EA1" w:rsidRPr="002F663C" w:rsidP="00B16ACF" w14:paraId="3A38475B" w14:textId="77777777">
      <w:pPr>
        <w:spacing w:before="120" w:after="120"/>
        <w:rPr>
          <w:rFonts w:eastAsia="Calibri" w:cs="Times New Roman"/>
          <w:szCs w:val="18"/>
        </w:rPr>
      </w:pPr>
      <w:r w:rsidRPr="002F663C">
        <w:rPr>
          <w:rFonts w:eastAsia="Calibri" w:cs="Times New Roman"/>
          <w:szCs w:val="18"/>
        </w:rPr>
        <w:t xml:space="preserve">o. Ex. </w:t>
      </w:r>
      <w:r w:rsidRPr="002F663C">
        <w:rPr>
          <w:rFonts w:eastAsia="Calibri" w:cs="Times New Roman"/>
          <w:szCs w:val="18"/>
        </w:rPr>
        <w:t>7208.90.90;</w:t>
      </w:r>
    </w:p>
    <w:p w:rsidR="00583EA1" w:rsidRPr="002F663C" w:rsidP="00B16ACF" w14:paraId="1C16462D" w14:textId="77777777">
      <w:pPr>
        <w:spacing w:before="120" w:after="120"/>
        <w:rPr>
          <w:rFonts w:eastAsia="Calibri" w:cs="Times New Roman"/>
          <w:szCs w:val="18"/>
        </w:rPr>
      </w:pPr>
      <w:r w:rsidRPr="002F663C">
        <w:rPr>
          <w:rFonts w:eastAsia="Calibri" w:cs="Times New Roman"/>
          <w:szCs w:val="18"/>
        </w:rPr>
        <w:t>p. Ex. 7211.13.13;</w:t>
      </w:r>
    </w:p>
    <w:p w:rsidR="00583EA1" w:rsidRPr="002F663C" w:rsidP="00B16ACF" w14:paraId="1D8EF734" w14:textId="77777777">
      <w:pPr>
        <w:spacing w:before="120" w:after="120"/>
        <w:rPr>
          <w:rFonts w:eastAsia="Calibri" w:cs="Times New Roman"/>
          <w:szCs w:val="18"/>
        </w:rPr>
      </w:pPr>
      <w:r w:rsidRPr="002F663C">
        <w:rPr>
          <w:rFonts w:eastAsia="Calibri" w:cs="Times New Roman"/>
          <w:szCs w:val="18"/>
        </w:rPr>
        <w:t>q. Ex. 7211.14.15;</w:t>
      </w:r>
    </w:p>
    <w:p w:rsidR="00583EA1" w:rsidRPr="002F663C" w:rsidP="00B16ACF" w14:paraId="10AE4AFA" w14:textId="77777777">
      <w:pPr>
        <w:spacing w:before="120" w:after="120"/>
        <w:rPr>
          <w:rFonts w:eastAsia="Calibri" w:cs="Times New Roman"/>
          <w:szCs w:val="18"/>
        </w:rPr>
      </w:pPr>
      <w:r w:rsidRPr="002F663C">
        <w:rPr>
          <w:rFonts w:eastAsia="Calibri" w:cs="Times New Roman"/>
          <w:szCs w:val="18"/>
        </w:rPr>
        <w:t>r. Ex. 7211.14.16;</w:t>
      </w:r>
    </w:p>
    <w:p w:rsidR="00583EA1" w:rsidRPr="002F663C" w:rsidP="00B16ACF" w14:paraId="097F1E6F" w14:textId="77777777">
      <w:pPr>
        <w:spacing w:before="120" w:after="120"/>
        <w:rPr>
          <w:rFonts w:eastAsia="Calibri" w:cs="Times New Roman"/>
          <w:szCs w:val="18"/>
        </w:rPr>
      </w:pPr>
      <w:r w:rsidRPr="002F663C">
        <w:rPr>
          <w:rFonts w:eastAsia="Calibri" w:cs="Times New Roman"/>
          <w:szCs w:val="18"/>
        </w:rPr>
        <w:t>s. Ex. 7211.14.17;</w:t>
      </w:r>
    </w:p>
    <w:p w:rsidR="00583EA1" w:rsidRPr="002F663C" w:rsidP="00B16ACF" w14:paraId="6CBF31FB" w14:textId="77777777">
      <w:pPr>
        <w:spacing w:before="120" w:after="120"/>
        <w:rPr>
          <w:rFonts w:eastAsia="Calibri" w:cs="Times New Roman"/>
          <w:szCs w:val="18"/>
        </w:rPr>
      </w:pPr>
      <w:r w:rsidRPr="002F663C">
        <w:rPr>
          <w:rFonts w:eastAsia="Calibri" w:cs="Times New Roman"/>
          <w:szCs w:val="18"/>
        </w:rPr>
        <w:t>t. Ex. 7211.14.19;</w:t>
      </w:r>
    </w:p>
    <w:p w:rsidR="00583EA1" w:rsidRPr="002F663C" w:rsidP="00B16ACF" w14:paraId="7DED6A15" w14:textId="77777777">
      <w:pPr>
        <w:spacing w:before="120" w:after="120"/>
        <w:rPr>
          <w:rFonts w:eastAsia="Calibri" w:cs="Times New Roman"/>
          <w:szCs w:val="18"/>
        </w:rPr>
      </w:pPr>
      <w:r w:rsidRPr="002F663C">
        <w:rPr>
          <w:rFonts w:eastAsia="Calibri" w:cs="Times New Roman"/>
          <w:szCs w:val="18"/>
        </w:rPr>
        <w:t>u. Ex. 7211.19.13; and</w:t>
      </w:r>
    </w:p>
    <w:p w:rsidR="00583EA1" w:rsidRPr="002F663C" w:rsidP="00B16ACF" w14:paraId="180BAA3B" w14:textId="77777777">
      <w:pPr>
        <w:spacing w:before="120" w:after="120"/>
        <w:rPr>
          <w:rFonts w:eastAsia="Calibri" w:cs="Times New Roman"/>
          <w:szCs w:val="18"/>
        </w:rPr>
      </w:pPr>
      <w:r w:rsidRPr="002F663C">
        <w:rPr>
          <w:rFonts w:eastAsia="Calibri" w:cs="Times New Roman"/>
          <w:szCs w:val="18"/>
        </w:rPr>
        <w:t>v. Ex. 7211.19.19.</w:t>
      </w:r>
    </w:p>
    <w:p w:rsidR="00583EA1" w:rsidRPr="002F663C" w:rsidP="00B16ACF" w14:paraId="128E63FE" w14:textId="77777777">
      <w:pPr>
        <w:spacing w:before="120" w:after="120"/>
        <w:rPr>
          <w:rFonts w:eastAsia="Calibri" w:cs="Times New Roman"/>
          <w:szCs w:val="18"/>
        </w:rPr>
      </w:pPr>
      <w:r w:rsidRPr="002F663C">
        <w:rPr>
          <w:rFonts w:eastAsia="Calibri" w:cs="Times New Roman"/>
          <w:szCs w:val="18"/>
        </w:rPr>
        <w:t>Bj D (c) has a tariff post/harmonized system (HS) number:</w:t>
      </w:r>
    </w:p>
    <w:p w:rsidR="00583EA1" w:rsidRPr="002F663C" w:rsidP="00B16ACF" w14:paraId="7B9EB07B" w14:textId="77777777">
      <w:pPr>
        <w:spacing w:before="120" w:after="120"/>
        <w:rPr>
          <w:rFonts w:eastAsia="Calibri" w:cs="Times New Roman"/>
          <w:szCs w:val="18"/>
        </w:rPr>
      </w:pPr>
      <w:r w:rsidRPr="002F663C">
        <w:rPr>
          <w:rFonts w:eastAsia="Calibri" w:cs="Times New Roman"/>
          <w:szCs w:val="18"/>
        </w:rPr>
        <w:t>a. Ex. 7209.15.00;</w:t>
      </w:r>
    </w:p>
    <w:p w:rsidR="00583EA1" w:rsidRPr="002F663C" w:rsidP="00B16ACF" w14:paraId="11E55B25" w14:textId="77777777">
      <w:pPr>
        <w:spacing w:before="120" w:after="120"/>
        <w:rPr>
          <w:rFonts w:eastAsia="Calibri" w:cs="Times New Roman"/>
          <w:szCs w:val="18"/>
        </w:rPr>
      </w:pPr>
      <w:r w:rsidRPr="002F663C">
        <w:rPr>
          <w:rFonts w:eastAsia="Calibri" w:cs="Times New Roman"/>
          <w:szCs w:val="18"/>
        </w:rPr>
        <w:t>b. Ex. 7209.16.10;</w:t>
      </w:r>
    </w:p>
    <w:p w:rsidR="00583EA1" w:rsidRPr="002F663C" w:rsidP="00B16ACF" w14:paraId="26E642AE" w14:textId="77777777">
      <w:pPr>
        <w:spacing w:before="120" w:after="120"/>
        <w:rPr>
          <w:rFonts w:eastAsia="Calibri" w:cs="Times New Roman"/>
          <w:szCs w:val="18"/>
        </w:rPr>
      </w:pPr>
      <w:r w:rsidRPr="002F663C">
        <w:rPr>
          <w:rFonts w:eastAsia="Calibri" w:cs="Times New Roman"/>
          <w:szCs w:val="18"/>
        </w:rPr>
        <w:t xml:space="preserve">c. Ex. </w:t>
      </w:r>
      <w:r w:rsidRPr="002F663C">
        <w:rPr>
          <w:rFonts w:eastAsia="Calibri" w:cs="Times New Roman"/>
          <w:szCs w:val="18"/>
        </w:rPr>
        <w:t>7209.16.90;</w:t>
      </w:r>
    </w:p>
    <w:p w:rsidR="00583EA1" w:rsidRPr="002F663C" w:rsidP="00B16ACF" w14:paraId="6A98D571" w14:textId="77777777">
      <w:pPr>
        <w:spacing w:before="120" w:after="120"/>
        <w:rPr>
          <w:rFonts w:eastAsia="Calibri" w:cs="Times New Roman"/>
          <w:szCs w:val="18"/>
        </w:rPr>
      </w:pPr>
      <w:r w:rsidRPr="002F663C">
        <w:rPr>
          <w:rFonts w:eastAsia="Calibri" w:cs="Times New Roman"/>
          <w:szCs w:val="18"/>
        </w:rPr>
        <w:t>d. Ex. 7209.17.10;</w:t>
      </w:r>
    </w:p>
    <w:p w:rsidR="00583EA1" w:rsidRPr="002F663C" w:rsidP="00B16ACF" w14:paraId="04412DCA" w14:textId="77777777">
      <w:pPr>
        <w:spacing w:before="120" w:after="120"/>
        <w:rPr>
          <w:rFonts w:eastAsia="Calibri" w:cs="Times New Roman"/>
          <w:szCs w:val="18"/>
        </w:rPr>
      </w:pPr>
      <w:r w:rsidRPr="002F663C">
        <w:rPr>
          <w:rFonts w:eastAsia="Calibri" w:cs="Times New Roman"/>
          <w:szCs w:val="18"/>
        </w:rPr>
        <w:t>e. Ex. 7209.17.90;</w:t>
      </w:r>
    </w:p>
    <w:p w:rsidR="00583EA1" w:rsidRPr="002F663C" w:rsidP="00B16ACF" w14:paraId="53865AC6" w14:textId="77777777">
      <w:pPr>
        <w:spacing w:before="120" w:after="120"/>
        <w:rPr>
          <w:rFonts w:eastAsia="Calibri" w:cs="Times New Roman"/>
          <w:szCs w:val="18"/>
        </w:rPr>
      </w:pPr>
      <w:r w:rsidRPr="002F663C">
        <w:rPr>
          <w:rFonts w:eastAsia="Calibri" w:cs="Times New Roman"/>
          <w:szCs w:val="18"/>
        </w:rPr>
        <w:t>f. Ex. 7209.18.99;</w:t>
      </w:r>
    </w:p>
    <w:p w:rsidR="00583EA1" w:rsidRPr="002F663C" w:rsidP="00B16ACF" w14:paraId="64554734" w14:textId="77777777">
      <w:pPr>
        <w:spacing w:before="120" w:after="120"/>
        <w:rPr>
          <w:rFonts w:eastAsia="Calibri" w:cs="Times New Roman"/>
          <w:szCs w:val="18"/>
        </w:rPr>
      </w:pPr>
      <w:r w:rsidRPr="002F663C">
        <w:rPr>
          <w:rFonts w:eastAsia="Calibri" w:cs="Times New Roman"/>
          <w:szCs w:val="18"/>
        </w:rPr>
        <w:t>g. Ex. 7209.25.00;</w:t>
      </w:r>
    </w:p>
    <w:p w:rsidR="00583EA1" w:rsidRPr="002F663C" w:rsidP="00B16ACF" w14:paraId="36997799" w14:textId="77777777">
      <w:pPr>
        <w:spacing w:before="120" w:after="120"/>
        <w:rPr>
          <w:rFonts w:eastAsia="Calibri" w:cs="Times New Roman"/>
          <w:szCs w:val="18"/>
        </w:rPr>
      </w:pPr>
      <w:r w:rsidRPr="002F663C">
        <w:rPr>
          <w:rFonts w:eastAsia="Calibri" w:cs="Times New Roman"/>
          <w:szCs w:val="18"/>
        </w:rPr>
        <w:t>h. Ex. 7209.26.10;</w:t>
      </w:r>
    </w:p>
    <w:p w:rsidR="00583EA1" w:rsidRPr="002F663C" w:rsidP="00B16ACF" w14:paraId="388DFD07" w14:textId="77777777">
      <w:pPr>
        <w:spacing w:before="120" w:after="120"/>
        <w:rPr>
          <w:rFonts w:eastAsia="Calibri" w:cs="Times New Roman"/>
          <w:szCs w:val="18"/>
        </w:rPr>
      </w:pPr>
      <w:r w:rsidRPr="002F663C">
        <w:rPr>
          <w:rFonts w:eastAsia="Calibri" w:cs="Times New Roman"/>
          <w:szCs w:val="18"/>
        </w:rPr>
        <w:t>i. Ex. 7209.26.90;</w:t>
      </w:r>
    </w:p>
    <w:p w:rsidR="00583EA1" w:rsidRPr="002F663C" w:rsidP="00B16ACF" w14:paraId="3A30C438" w14:textId="77777777">
      <w:pPr>
        <w:spacing w:before="120" w:after="120"/>
        <w:rPr>
          <w:rFonts w:eastAsia="Calibri" w:cs="Times New Roman"/>
          <w:szCs w:val="18"/>
        </w:rPr>
      </w:pPr>
      <w:r w:rsidRPr="002F663C">
        <w:rPr>
          <w:rFonts w:eastAsia="Calibri" w:cs="Times New Roman"/>
          <w:szCs w:val="18"/>
        </w:rPr>
        <w:t>j. Ex. 7209.27.10;</w:t>
      </w:r>
    </w:p>
    <w:p w:rsidR="00583EA1" w:rsidRPr="002F663C" w:rsidP="00B16ACF" w14:paraId="7BE4678A" w14:textId="77777777">
      <w:pPr>
        <w:spacing w:before="120" w:after="120"/>
        <w:rPr>
          <w:rFonts w:eastAsia="Calibri" w:cs="Times New Roman"/>
          <w:szCs w:val="18"/>
        </w:rPr>
      </w:pPr>
      <w:r w:rsidRPr="002F663C">
        <w:rPr>
          <w:rFonts w:eastAsia="Calibri" w:cs="Times New Roman"/>
          <w:szCs w:val="18"/>
        </w:rPr>
        <w:t>k. Ex. 7209.27.90;</w:t>
      </w:r>
    </w:p>
    <w:p w:rsidR="00583EA1" w:rsidRPr="002F663C" w:rsidP="00B16ACF" w14:paraId="0465191D" w14:textId="77777777">
      <w:pPr>
        <w:spacing w:before="120" w:after="120"/>
        <w:rPr>
          <w:rFonts w:eastAsia="Calibri" w:cs="Times New Roman"/>
          <w:szCs w:val="18"/>
        </w:rPr>
      </w:pPr>
      <w:r w:rsidRPr="002F663C">
        <w:rPr>
          <w:rFonts w:eastAsia="Calibri" w:cs="Times New Roman"/>
          <w:szCs w:val="18"/>
        </w:rPr>
        <w:t>l. Ex. 7209.28.90;</w:t>
      </w:r>
    </w:p>
    <w:p w:rsidR="00583EA1" w:rsidRPr="002F663C" w:rsidP="00B16ACF" w14:paraId="35812A4E" w14:textId="77777777">
      <w:pPr>
        <w:spacing w:before="120" w:after="120"/>
        <w:rPr>
          <w:rFonts w:eastAsia="Calibri" w:cs="Times New Roman"/>
          <w:szCs w:val="18"/>
        </w:rPr>
      </w:pPr>
      <w:r w:rsidRPr="002F663C">
        <w:rPr>
          <w:rFonts w:eastAsia="Calibri" w:cs="Times New Roman"/>
          <w:szCs w:val="18"/>
        </w:rPr>
        <w:t>m. Ex. 7209.90.90;</w:t>
      </w:r>
    </w:p>
    <w:p w:rsidR="00583EA1" w:rsidRPr="002F663C" w:rsidP="00B16ACF" w14:paraId="3740B1BA" w14:textId="77777777">
      <w:pPr>
        <w:spacing w:before="120" w:after="120"/>
        <w:rPr>
          <w:rFonts w:eastAsia="Calibri" w:cs="Times New Roman"/>
          <w:szCs w:val="18"/>
        </w:rPr>
      </w:pPr>
      <w:r w:rsidRPr="002F663C">
        <w:rPr>
          <w:rFonts w:eastAsia="Calibri" w:cs="Times New Roman"/>
          <w:szCs w:val="18"/>
        </w:rPr>
        <w:t>n. Ex. 7211.23.20;</w:t>
      </w:r>
    </w:p>
    <w:p w:rsidR="00583EA1" w:rsidRPr="002F663C" w:rsidP="00B16ACF" w14:paraId="47EEF9AC" w14:textId="77777777">
      <w:pPr>
        <w:spacing w:before="120" w:after="120"/>
        <w:rPr>
          <w:rFonts w:eastAsia="Calibri" w:cs="Times New Roman"/>
          <w:szCs w:val="18"/>
        </w:rPr>
      </w:pPr>
      <w:r w:rsidRPr="002F663C">
        <w:rPr>
          <w:rFonts w:eastAsia="Calibri" w:cs="Times New Roman"/>
          <w:szCs w:val="18"/>
        </w:rPr>
        <w:t>o. 7211.23.90;</w:t>
      </w:r>
    </w:p>
    <w:p w:rsidR="00583EA1" w:rsidRPr="002F663C" w:rsidP="00B16ACF" w14:paraId="35ED11CD" w14:textId="77777777">
      <w:pPr>
        <w:spacing w:before="120" w:after="120"/>
        <w:rPr>
          <w:rFonts w:eastAsia="Calibri" w:cs="Times New Roman"/>
          <w:szCs w:val="18"/>
        </w:rPr>
      </w:pPr>
      <w:r w:rsidRPr="002F663C">
        <w:rPr>
          <w:rFonts w:eastAsia="Calibri" w:cs="Times New Roman"/>
          <w:szCs w:val="18"/>
        </w:rPr>
        <w:t xml:space="preserve">p. </w:t>
      </w:r>
      <w:r w:rsidRPr="002F663C">
        <w:rPr>
          <w:rFonts w:eastAsia="Calibri" w:cs="Times New Roman"/>
          <w:szCs w:val="18"/>
        </w:rPr>
        <w:t>7211.29.20;</w:t>
      </w:r>
    </w:p>
    <w:p w:rsidR="00583EA1" w:rsidRPr="002F663C" w:rsidP="00B16ACF" w14:paraId="62D0C8E7" w14:textId="77777777">
      <w:pPr>
        <w:spacing w:before="120" w:after="120"/>
        <w:rPr>
          <w:rFonts w:eastAsia="Calibri" w:cs="Times New Roman"/>
          <w:szCs w:val="18"/>
        </w:rPr>
      </w:pPr>
      <w:r w:rsidRPr="002F663C">
        <w:rPr>
          <w:rFonts w:eastAsia="Calibri" w:cs="Times New Roman"/>
          <w:szCs w:val="18"/>
        </w:rPr>
        <w:t>q. Ex. 7211.29.90</w:t>
      </w:r>
    </w:p>
    <w:p w:rsidR="00583EA1" w:rsidRPr="002F663C" w:rsidP="00B16ACF" w14:paraId="7EB8212D" w14:textId="77777777">
      <w:pPr>
        <w:spacing w:before="120" w:after="120"/>
        <w:rPr>
          <w:rFonts w:eastAsia="Calibri" w:cs="Times New Roman"/>
          <w:szCs w:val="18"/>
        </w:rPr>
      </w:pPr>
      <w:r w:rsidRPr="002F663C">
        <w:rPr>
          <w:rFonts w:eastAsia="Calibri" w:cs="Times New Roman"/>
          <w:szCs w:val="18"/>
        </w:rPr>
        <w:t>r. Ex. 7211.90.11;</w:t>
      </w:r>
    </w:p>
    <w:p w:rsidR="00583EA1" w:rsidRPr="002F663C" w:rsidP="00B16ACF" w14:paraId="78DDC4B0" w14:textId="77777777">
      <w:pPr>
        <w:spacing w:before="120" w:after="120"/>
        <w:rPr>
          <w:rFonts w:eastAsia="Calibri" w:cs="Times New Roman"/>
          <w:szCs w:val="18"/>
        </w:rPr>
      </w:pPr>
      <w:r w:rsidRPr="002F663C">
        <w:rPr>
          <w:rFonts w:eastAsia="Calibri" w:cs="Times New Roman"/>
          <w:szCs w:val="18"/>
        </w:rPr>
        <w:t>s. Ex. 7211.90.12; and</w:t>
      </w:r>
    </w:p>
    <w:p w:rsidR="00583EA1" w:rsidRPr="002F663C" w:rsidP="00B16ACF" w14:paraId="6ECF9230" w14:textId="77777777">
      <w:pPr>
        <w:spacing w:before="120" w:after="120"/>
        <w:rPr>
          <w:rFonts w:eastAsia="Calibri" w:cs="Times New Roman"/>
          <w:szCs w:val="18"/>
        </w:rPr>
      </w:pPr>
      <w:r w:rsidRPr="002F663C">
        <w:rPr>
          <w:rFonts w:eastAsia="Calibri" w:cs="Times New Roman"/>
          <w:szCs w:val="18"/>
        </w:rPr>
        <w:t>t. Ex. 7211.90.19.</w:t>
      </w:r>
    </w:p>
    <w:p w:rsidR="00583EA1" w:rsidRPr="002F663C" w:rsidP="00B16ACF" w14:paraId="2C283E30" w14:textId="77777777">
      <w:pPr>
        <w:spacing w:before="120" w:after="120"/>
        <w:rPr>
          <w:rFonts w:eastAsia="Calibri" w:cs="Times New Roman"/>
          <w:szCs w:val="18"/>
        </w:rPr>
      </w:pPr>
      <w:r w:rsidRPr="002F663C">
        <w:rPr>
          <w:rFonts w:eastAsia="Calibri" w:cs="Times New Roman"/>
          <w:szCs w:val="18"/>
        </w:rPr>
        <w:t>Domestic or imported Hot Rolled Steel Sheets, Plates and Coils and Cold Rolled Steel Sheets and Coils products produced before this regulation may still be distributed for a maximum of 1 (one) year from the enforcement date.</w:t>
      </w:r>
    </w:p>
    <w:p w:rsidR="006C5A96" w:rsidP="006C5A96" w14:paraId="1EE68FEE" w14:textId="77777777">
      <w:pPr>
        <w:jc w:val="center"/>
        <w:rPr>
          <w:b/>
        </w:rPr>
      </w:pPr>
      <w:r w:rsidRPr="003971FF">
        <w:rPr>
          <w:b/>
        </w:rPr>
        <w:t>__________</w:t>
      </w:r>
    </w:p>
    <w:p w:rsidR="004D4D19" w:rsidP="007F38C2" w14:paraId="0E2C64CC" w14:textId="77777777">
      <w:pPr>
        <w:jc w:val="center"/>
        <w:rPr>
          <w:b/>
        </w:rPr>
      </w:pPr>
    </w:p>
    <w:p w:rsidR="00A1565D" w:rsidP="003971FF" w14:paraId="58239696"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E56314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A3E6D1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C155606" w14:textId="77777777">
      <w:r>
        <w:separator/>
      </w:r>
    </w:p>
  </w:footnote>
  <w:footnote w:type="continuationSeparator" w:id="1">
    <w:p w:rsidR="004D3A6A" w:rsidP="00ED54E0" w14:paraId="6CCE6566" w14:textId="77777777">
      <w:r>
        <w:continuationSeparator/>
      </w:r>
    </w:p>
  </w:footnote>
  <w:footnote w:id="2">
    <w:p w:rsidR="007F6EA2" w14:paraId="128496C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817DD6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6951679" w14:textId="77777777">
    <w:pPr>
      <w:pStyle w:val="Header"/>
      <w:pBdr>
        <w:bottom w:val="single" w:sz="4" w:space="1" w:color="auto"/>
      </w:pBdr>
      <w:tabs>
        <w:tab w:val="clear" w:pos="4513"/>
        <w:tab w:val="clear" w:pos="9027"/>
      </w:tabs>
      <w:jc w:val="center"/>
    </w:pPr>
  </w:p>
  <w:p w:rsidR="00DD3DD7" w:rsidRPr="00DD3DD7" w:rsidP="00DD3DD7" w14:paraId="508C154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919C97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E284AC8" w14:textId="77777777">
    <w:pPr>
      <w:pStyle w:val="Header"/>
      <w:pBdr>
        <w:bottom w:val="single" w:sz="4" w:space="1" w:color="auto"/>
      </w:pBdr>
      <w:tabs>
        <w:tab w:val="clear" w:pos="4513"/>
        <w:tab w:val="clear" w:pos="9027"/>
      </w:tabs>
      <w:jc w:val="center"/>
    </w:pPr>
    <w:bookmarkStart w:id="3" w:name="spsSymbolHeader"/>
    <w:r w:rsidRPr="00DD3DD7">
      <w:t>G/TBT/N/IDN/33/Add.3</w:t>
    </w:r>
    <w:bookmarkEnd w:id="3"/>
  </w:p>
  <w:p w:rsidR="00DD3DD7" w:rsidRPr="00DD3DD7" w:rsidP="00DD3DD7" w14:paraId="7AC9B312" w14:textId="77777777">
    <w:pPr>
      <w:pStyle w:val="Header"/>
      <w:pBdr>
        <w:bottom w:val="single" w:sz="4" w:space="1" w:color="auto"/>
      </w:pBdr>
      <w:tabs>
        <w:tab w:val="clear" w:pos="4513"/>
        <w:tab w:val="clear" w:pos="9027"/>
      </w:tabs>
      <w:jc w:val="center"/>
    </w:pPr>
  </w:p>
  <w:p w:rsidR="00DD3DD7" w:rsidRPr="00DD3DD7" w:rsidP="00DD3DD7" w14:paraId="26E7A04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EFC2BB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AB0A7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487224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F3B5EA6" w14:textId="77777777">
          <w:pPr>
            <w:jc w:val="right"/>
            <w:rPr>
              <w:b/>
              <w:color w:val="FF0000"/>
              <w:szCs w:val="16"/>
            </w:rPr>
          </w:pPr>
          <w:r>
            <w:rPr>
              <w:b/>
              <w:color w:val="FF0000"/>
              <w:szCs w:val="16"/>
            </w:rPr>
            <w:t xml:space="preserve"> </w:t>
          </w:r>
        </w:p>
      </w:tc>
    </w:tr>
    <w:tr w14:paraId="398C86E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3BDD40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47C8F27" w14:textId="77777777">
          <w:pPr>
            <w:jc w:val="right"/>
            <w:rPr>
              <w:b/>
              <w:szCs w:val="16"/>
            </w:rPr>
          </w:pPr>
        </w:p>
      </w:tc>
    </w:tr>
    <w:tr w14:paraId="1B38A0F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F1F836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7004D65" w14:textId="77777777">
          <w:pPr>
            <w:jc w:val="right"/>
            <w:rPr>
              <w:rFonts w:eastAsia="Calibri" w:cs="Times New Roman"/>
              <w:b/>
              <w:szCs w:val="16"/>
            </w:rPr>
          </w:pPr>
          <w:bookmarkStart w:id="4" w:name="bmkSymbols"/>
          <w:r w:rsidRPr="002F663C">
            <w:rPr>
              <w:rFonts w:eastAsia="Calibri" w:cs="Times New Roman"/>
              <w:b/>
              <w:szCs w:val="16"/>
            </w:rPr>
            <w:t>G/TBT/N/IDN/33/Add.3</w:t>
          </w:r>
          <w:bookmarkEnd w:id="4"/>
        </w:p>
        <w:p w:rsidR="00C14444" w:rsidRPr="00C14444" w:rsidP="00C14444" w14:paraId="41A61321" w14:textId="77777777">
          <w:pPr>
            <w:jc w:val="center"/>
            <w:rPr>
              <w:szCs w:val="16"/>
            </w:rPr>
          </w:pPr>
        </w:p>
      </w:tc>
    </w:tr>
    <w:tr w14:paraId="6DC7C97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6851F77" w14:textId="77777777"/>
      </w:tc>
      <w:tc>
        <w:tcPr>
          <w:tcW w:w="5448" w:type="dxa"/>
          <w:gridSpan w:val="2"/>
          <w:shd w:val="clear" w:color="auto" w:fill="FFFFFF"/>
          <w:tcMar>
            <w:left w:w="108" w:type="dxa"/>
            <w:right w:w="108" w:type="dxa"/>
          </w:tcMar>
          <w:vAlign w:val="center"/>
        </w:tcPr>
        <w:p w:rsidR="00ED54E0" w:rsidRPr="00182B84" w:rsidP="00425DC5" w14:paraId="1C15075A" w14:textId="77777777">
          <w:pPr>
            <w:jc w:val="right"/>
            <w:rPr>
              <w:szCs w:val="16"/>
            </w:rPr>
          </w:pPr>
          <w:bookmarkStart w:id="5" w:name="bmkDate"/>
          <w:r w:rsidRPr="00182B84">
            <w:rPr>
              <w:szCs w:val="16"/>
            </w:rPr>
            <w:t>25 February 2025</w:t>
          </w:r>
          <w:bookmarkEnd w:id="5"/>
        </w:p>
      </w:tc>
    </w:tr>
    <w:tr w14:paraId="5084FA0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4895FF5" w14:textId="77777777">
          <w:pPr>
            <w:jc w:val="left"/>
            <w:rPr>
              <w:b/>
            </w:rPr>
          </w:pPr>
          <w:bookmarkStart w:id="6" w:name="bmkSerial"/>
          <w:r>
            <w:rPr>
              <w:b w:val="0"/>
              <w:color w:val="FF0000"/>
            </w:rPr>
            <w:t>(25-1342)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532FF9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5560446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879EAF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838C81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92D63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33173819">
    <w:abstractNumId w:val="9"/>
  </w:num>
  <w:num w:numId="2" w16cid:durableId="1627275201">
    <w:abstractNumId w:val="7"/>
  </w:num>
  <w:num w:numId="3" w16cid:durableId="1642886083">
    <w:abstractNumId w:val="6"/>
  </w:num>
  <w:num w:numId="4" w16cid:durableId="1367951517">
    <w:abstractNumId w:val="5"/>
  </w:num>
  <w:num w:numId="5" w16cid:durableId="1584147868">
    <w:abstractNumId w:val="4"/>
  </w:num>
  <w:num w:numId="6" w16cid:durableId="556278710">
    <w:abstractNumId w:val="12"/>
  </w:num>
  <w:num w:numId="7" w16cid:durableId="1783038005">
    <w:abstractNumId w:val="11"/>
  </w:num>
  <w:num w:numId="8" w16cid:durableId="597718251">
    <w:abstractNumId w:val="10"/>
  </w:num>
  <w:num w:numId="9" w16cid:durableId="13855940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1174121">
    <w:abstractNumId w:val="13"/>
  </w:num>
  <w:num w:numId="11" w16cid:durableId="1902521686">
    <w:abstractNumId w:val="8"/>
  </w:num>
  <w:num w:numId="12" w16cid:durableId="1176069972">
    <w:abstractNumId w:val="3"/>
  </w:num>
  <w:num w:numId="13" w16cid:durableId="297801653">
    <w:abstractNumId w:val="2"/>
  </w:num>
  <w:num w:numId="14" w16cid:durableId="1094518638">
    <w:abstractNumId w:val="1"/>
  </w:num>
  <w:num w:numId="15" w16cid:durableId="311180654">
    <w:abstractNumId w:val="0"/>
  </w:num>
  <w:num w:numId="16" w16cid:durableId="19485470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526437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B451E"/>
    <w:rsid w:val="003D46B3"/>
    <w:rsid w:val="004244A9"/>
    <w:rsid w:val="00425DC5"/>
    <w:rsid w:val="00467032"/>
    <w:rsid w:val="0046754A"/>
    <w:rsid w:val="00467A46"/>
    <w:rsid w:val="004A220F"/>
    <w:rsid w:val="004C5A53"/>
    <w:rsid w:val="004D3A6A"/>
    <w:rsid w:val="004D4D19"/>
    <w:rsid w:val="004F203A"/>
    <w:rsid w:val="005336B8"/>
    <w:rsid w:val="00544326"/>
    <w:rsid w:val="00547B5F"/>
    <w:rsid w:val="0055175C"/>
    <w:rsid w:val="005733F2"/>
    <w:rsid w:val="00573D49"/>
    <w:rsid w:val="00583EA1"/>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8D96DC8"/>
  <w15:docId w15:val="{C74CC79D-BE7A-49ED-9DE4-73ABC084A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jdih.kemenperin.go.id/dokumen/view?id=1549" TargetMode="External" /><Relationship Id="rId7" Type="http://schemas.openxmlformats.org/officeDocument/2006/relationships/hyperlink" Target="https://members.wto.org/crnattachments/2025/TBT/IDN/final_measure/25_0163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3</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Greenleaves, Jane</cp:lastModifiedBy>
  <cp:revision>2</cp:revision>
  <cp:lastPrinted>2019-10-23T07:32:00Z</cp:lastPrinted>
  <dcterms:created xsi:type="dcterms:W3CDTF">2025-02-25T13:03:00Z</dcterms:created>
  <dcterms:modified xsi:type="dcterms:W3CDTF">2025-02-25T13:03:00Z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