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6BA98818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61D6F9BA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0F373BE6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42C4DFD7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3A3E55" w14:paraId="5501AC8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524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946686" w14:paraId="3C44F6A3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CHILE</w:t>
            </w:r>
          </w:p>
          <w:p w:rsidR="00A52F73" w:rsidRPr="003A3E55" w:rsidP="003A3E55" w14:paraId="3CB69026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28C873E1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15CC136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873EB4" w14:paraId="510FFC4D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873EB4" w14:paraId="6D4EF92D" w14:textId="77777777">
            <w:pPr>
              <w:spacing w:after="120"/>
            </w:pPr>
            <w:r w:rsidRPr="003A3E55">
              <w:t xml:space="preserve">Ministerio de </w:t>
            </w:r>
            <w:r w:rsidRPr="003A3E55">
              <w:t>Vivienda y Urbanismo (MINVU)</w:t>
            </w:r>
          </w:p>
          <w:p w:rsidR="00A52F73" w:rsidRPr="003A3E55" w:rsidP="008849EF" w14:paraId="09BA2012" w14:textId="77777777">
            <w:pPr>
              <w:spacing w:after="120"/>
            </w:pPr>
            <w:r w:rsidRPr="003A3E55">
              <w:rPr>
                <w:b/>
              </w:rPr>
              <w:t xml:space="preserve">Nombre y dirección (incluidos los números de teléfono y de fax, así como las direcciones de correo electrónico y sitios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>eb, en su caso) del organismo o autoridad encargado de la tramitación de observaciones sobre la notificación, en caso de que se trate de un organismo o autoridad diferente:</w:t>
            </w:r>
            <w:r w:rsidRPr="006A63E9" w:rsidR="00A22D74">
              <w:t xml:space="preserve"> </w:t>
            </w:r>
          </w:p>
          <w:p w:rsidR="00A22D74" w:rsidRPr="006A63E9" w:rsidP="008849EF" w14:paraId="446D1B98" w14:textId="77777777">
            <w:pPr>
              <w:spacing w:after="120"/>
            </w:pPr>
            <w:r w:rsidRPr="006A63E9">
              <w:t>Subsecretaría de Relaciones Económicas Internacionales (SUBREI) - Ministerio de Relaciones Exteriores</w:t>
            </w:r>
          </w:p>
        </w:tc>
      </w:tr>
      <w:tr w14:paraId="72341E3B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D125A8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3427B413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33653155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5478BBC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36C80B45" w14:textId="77777777">
            <w:pPr>
              <w:spacing w:before="120" w:after="120"/>
            </w:pPr>
            <w:r w:rsidRPr="003A3E55">
              <w:rPr>
                <w:b/>
              </w:rPr>
              <w:t>Productos abarcados (partida del SA o de la NCCA cuando corresponda;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en otro caso partida del arancel nacional.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Podrá indicarse además, cuando proceda, el número de partida de la ICS):</w:t>
            </w:r>
            <w:r w:rsidRPr="003A3E55" w:rsidR="00AF251E">
              <w:t xml:space="preserve"> Fibrocemento, planchas planas, planchas onduladas y tejuelas planas.</w:t>
            </w:r>
          </w:p>
        </w:tc>
      </w:tr>
      <w:tr w14:paraId="7F765EFB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4C22467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59F74DF4" w14:textId="77777777">
            <w:pPr>
              <w:spacing w:before="120" w:after="120"/>
            </w:pPr>
            <w:r w:rsidRPr="003A3E55">
              <w:rPr>
                <w:b/>
              </w:rPr>
              <w:t>Título, número de páginas e idioma(s) del documento notificado:</w:t>
            </w:r>
            <w:r w:rsidRPr="003A3E55" w:rsidR="00AF251E">
              <w:t xml:space="preserve"> NCh1909:2024 Fibrocemento Planchas planas, planchas onduladas y tejuelas planas— Ensayos.; (24 página(s), en español)</w:t>
            </w:r>
          </w:p>
        </w:tc>
      </w:tr>
      <w:tr w14:paraId="1870F4B7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7B26BF1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187EA629" w14:textId="77777777">
            <w:pPr>
              <w:spacing w:before="120" w:after="120"/>
            </w:pPr>
            <w:r w:rsidRPr="003A3E55">
              <w:rPr>
                <w:b/>
              </w:rPr>
              <w:t xml:space="preserve">Descripción del </w:t>
            </w:r>
            <w:r w:rsidRPr="003A3E55">
              <w:rPr>
                <w:b/>
              </w:rPr>
              <w:t>contenido:</w:t>
            </w:r>
            <w:r w:rsidRPr="003A3E55" w:rsidR="00AF251E">
              <w:t xml:space="preserve"> 1.1 Esta norma establece los métodos de ensayo que se utilizan para verificar el cumplimiento con los requisitos establecidos en NCh186/1 y NCh186/2.</w:t>
            </w:r>
          </w:p>
          <w:p w:rsidR="00AF251E" w:rsidRPr="003A3E55" w:rsidP="003A3E55" w14:paraId="4DB938A7" w14:textId="77777777">
            <w:pPr>
              <w:spacing w:before="120" w:after="120"/>
            </w:pPr>
            <w:r w:rsidRPr="003A3E55">
              <w:t>1.2 Esta norma considera los métodos de ensayo siguientes:</w:t>
            </w:r>
          </w:p>
          <w:p w:rsidR="00AF251E" w:rsidRPr="003A3E55" w:rsidP="003A3E55" w14:paraId="55BF3CA1" w14:textId="77777777">
            <w:pPr>
              <w:spacing w:before="120" w:after="120"/>
            </w:pPr>
            <w:r w:rsidRPr="003A3E55">
              <w:t>a) determinación de características geométricas;</w:t>
            </w:r>
          </w:p>
          <w:p w:rsidR="00AF251E" w:rsidRPr="003A3E55" w:rsidP="003A3E55" w14:paraId="2485BDCA" w14:textId="77777777">
            <w:pPr>
              <w:spacing w:before="120" w:after="120"/>
            </w:pPr>
            <w:r w:rsidRPr="003A3E55">
              <w:t>b) resistencia a la flexión;</w:t>
            </w:r>
          </w:p>
          <w:p w:rsidR="00AF251E" w:rsidRPr="003A3E55" w:rsidP="003A3E55" w14:paraId="39CEA4EE" w14:textId="77777777">
            <w:pPr>
              <w:spacing w:before="120" w:after="120"/>
            </w:pPr>
            <w:r w:rsidRPr="003A3E55">
              <w:t>c) densidad;</w:t>
            </w:r>
          </w:p>
          <w:p w:rsidR="00AF251E" w:rsidRPr="003A3E55" w:rsidP="003A3E55" w14:paraId="479A214B" w14:textId="77777777">
            <w:pPr>
              <w:spacing w:before="120" w:after="120"/>
            </w:pPr>
            <w:r w:rsidRPr="003A3E55">
              <w:t>d) impermeabilidad;</w:t>
            </w:r>
          </w:p>
          <w:p w:rsidR="00AF251E" w:rsidRPr="003A3E55" w:rsidP="003A3E55" w14:paraId="7EFC041F" w14:textId="77777777">
            <w:pPr>
              <w:spacing w:before="120" w:after="120"/>
            </w:pPr>
            <w:r w:rsidRPr="003A3E55">
              <w:t>e) resistencia a los cambios de temperatura;</w:t>
            </w:r>
          </w:p>
          <w:p w:rsidR="00AF251E" w:rsidRPr="003A3E55" w:rsidP="003A3E55" w14:paraId="25371D36" w14:textId="77777777">
            <w:pPr>
              <w:spacing w:before="120" w:after="120"/>
            </w:pPr>
            <w:r w:rsidRPr="003A3E55">
              <w:t>f) absorción de agua.</w:t>
            </w:r>
          </w:p>
          <w:p w:rsidR="00AF251E" w:rsidRPr="003A3E55" w:rsidP="003A3E55" w14:paraId="4E687583" w14:textId="77777777">
            <w:pPr>
              <w:spacing w:before="120" w:after="120"/>
            </w:pPr>
            <w:r w:rsidRPr="003A3E55">
              <w:t>1.3 Esta norma se aplica a las planchas planas, planchas onduladas, y tejuelas de fibrocemento.</w:t>
            </w:r>
          </w:p>
        </w:tc>
      </w:tr>
      <w:tr w14:paraId="788DD4DC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4068C6F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A5462B" w14:paraId="0EA55A82" w14:textId="77777777">
            <w:pPr>
              <w:spacing w:before="120" w:after="120"/>
            </w:pPr>
            <w:r w:rsidRPr="003A3E55">
              <w:rPr>
                <w:b/>
              </w:rPr>
              <w:t xml:space="preserve">Objetivo y razón de ser, incluida, cuando proceda, la </w:t>
            </w:r>
            <w:r w:rsidRPr="003A3E55" w:rsidR="00677F2C">
              <w:rPr>
                <w:b/>
              </w:rPr>
              <w:t xml:space="preserve">naturaleza </w:t>
            </w:r>
            <w:r w:rsidRPr="003A3E55">
              <w:rPr>
                <w:b/>
              </w:rPr>
              <w:t>de los problemas urgentes:</w:t>
            </w:r>
            <w:r w:rsidRPr="003A3E55" w:rsidR="00412DAF">
              <w:t xml:space="preserve"> Prescripciones en materia de calidad</w:t>
            </w:r>
          </w:p>
        </w:tc>
      </w:tr>
      <w:tr w14:paraId="5ACF2138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617B12" w14:paraId="742BFF7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075C7" w:rsidRPr="00A06BA0" w:rsidP="00702623" w14:paraId="56F5837A" w14:textId="77777777">
            <w:pPr>
              <w:spacing w:before="120" w:after="120"/>
            </w:pPr>
            <w:r w:rsidRPr="003A3E55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702623" w14:paraId="23C1BF28" w14:textId="77777777">
            <w:pPr>
              <w:spacing w:before="120" w:after="120"/>
            </w:pPr>
            <w:r w:rsidRPr="003A3E55">
              <w:t>Decreto Supremo N°47 de 1992 (Ordenanza General de Urbanismo y Construcciones).</w:t>
            </w:r>
          </w:p>
        </w:tc>
      </w:tr>
      <w:tr w14:paraId="1E81648E" w14:textId="77777777" w:rsidTr="007E3474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3A3E55" w14:paraId="573A4A5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9F7158" w14:paraId="7241F19F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 xml:space="preserve">Fecha propuesta de </w:t>
            </w:r>
            <w:r w:rsidRPr="003A3E55">
              <w:rPr>
                <w:b/>
              </w:rPr>
              <w:t>adopción:</w:t>
            </w:r>
            <w:r w:rsidRPr="006A63E9">
              <w:t xml:space="preserve"> -</w:t>
            </w:r>
          </w:p>
          <w:p w:rsidR="00AF251E" w:rsidRPr="003A3E55" w:rsidP="009F7158" w14:paraId="66DF45B0" w14:textId="77777777">
            <w:pPr>
              <w:spacing w:after="120"/>
              <w:rPr>
                <w:b/>
              </w:rPr>
            </w:pPr>
            <w:r w:rsidRPr="003A3E55">
              <w:rPr>
                <w:b/>
              </w:rPr>
              <w:t>Fecha propuesta de entrada en vigor:</w:t>
            </w:r>
            <w:r w:rsidRPr="006A63E9">
              <w:t xml:space="preserve"> -</w:t>
            </w:r>
          </w:p>
        </w:tc>
      </w:tr>
      <w:tr w14:paraId="55AFEF3D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64FB597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19A47883" w14:textId="77777777">
            <w:pPr>
              <w:spacing w:before="120" w:after="120"/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60 días a partir de la notificación</w:t>
            </w:r>
          </w:p>
        </w:tc>
      </w:tr>
      <w:tr w14:paraId="021A3F0B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90284E" w14:paraId="5979D319" w14:textId="77777777">
            <w:pPr>
              <w:keepNext/>
              <w:keepLines/>
              <w:spacing w:before="120" w:after="120"/>
              <w:rPr>
                <w:b/>
              </w:rPr>
            </w:pPr>
            <w:r w:rsidRPr="003A3E55">
              <w:rPr>
                <w:b/>
              </w:rPr>
              <w:t>11.</w:t>
            </w:r>
          </w:p>
        </w:tc>
        <w:tc>
          <w:tcPr>
            <w:tcW w:w="8524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AD2FD7" w14:paraId="31A43B0D" w14:textId="77777777">
            <w:pPr>
              <w:keepNext/>
              <w:keepLines/>
              <w:spacing w:before="120" w:after="120"/>
            </w:pPr>
            <w:r w:rsidRPr="003A3E55">
              <w:rPr>
                <w:b/>
              </w:rPr>
              <w:t>Textos disponibles en: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Servicio nacional de información [ ]</w:t>
            </w:r>
            <w:r w:rsidRPr="003A3E55" w:rsidR="00677F2C">
              <w:rPr>
                <w:b/>
              </w:rPr>
              <w:t>,</w:t>
            </w:r>
            <w:r w:rsidRPr="003A3E55">
              <w:rPr>
                <w:b/>
              </w:rPr>
              <w:t xml:space="preserve"> o direcció</w:t>
            </w:r>
            <w:r w:rsidRPr="003A3E55" w:rsidR="00677F2C">
              <w:rPr>
                <w:b/>
              </w:rPr>
              <w:t>n, números de teléfono y de fax y direcciones</w:t>
            </w:r>
            <w:r w:rsidRPr="003A3E55">
              <w:rPr>
                <w:b/>
              </w:rPr>
              <w:t xml:space="preserve"> </w:t>
            </w:r>
            <w:r w:rsidRPr="003A3E55" w:rsidR="00677F2C">
              <w:rPr>
                <w:b/>
              </w:rPr>
              <w:t xml:space="preserve">de </w:t>
            </w:r>
            <w:r w:rsidRPr="003A3E55">
              <w:rPr>
                <w:b/>
              </w:rPr>
              <w:t>correo electrónico y sitio</w:t>
            </w:r>
            <w:r w:rsidRPr="003A3E55" w:rsidR="00677F2C">
              <w:rPr>
                <w:b/>
              </w:rPr>
              <w:t>s</w:t>
            </w:r>
            <w:r w:rsidRPr="003A3E55">
              <w:rPr>
                <w:b/>
              </w:rPr>
              <w:t xml:space="preserve">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>eb, en su caso, de otra institución:</w:t>
            </w:r>
            <w:r w:rsidRPr="003A3E55" w:rsidR="00AF251E">
              <w:t xml:space="preserve"> </w:t>
            </w:r>
          </w:p>
          <w:p w:rsidR="00AF251E" w:rsidRPr="003A3E55" w:rsidP="00AD2FD7" w14:paraId="047A3AD1" w14:textId="77777777">
            <w:pPr>
              <w:keepNext/>
              <w:keepLines/>
            </w:pPr>
            <w:r w:rsidRPr="003A3E55">
              <w:t>Subsecretaría de Relaciones Económicas Internacionales</w:t>
            </w:r>
          </w:p>
          <w:p w:rsidR="00AF251E" w:rsidRPr="003A3E55" w:rsidP="00AD2FD7" w14:paraId="602F1647" w14:textId="77777777">
            <w:pPr>
              <w:keepNext/>
              <w:keepLines/>
            </w:pPr>
            <w:r w:rsidRPr="003A3E55">
              <w:t>Ministerio de Relaciones Exteriores</w:t>
            </w:r>
          </w:p>
          <w:p w:rsidR="00AF251E" w:rsidRPr="003A3E55" w:rsidP="00AD2FD7" w14:paraId="09767E09" w14:textId="77777777">
            <w:pPr>
              <w:keepNext/>
              <w:keepLines/>
            </w:pPr>
            <w:r w:rsidRPr="003A3E55">
              <w:t>Teatinos 180, piso 11</w:t>
            </w:r>
          </w:p>
          <w:p w:rsidR="00AF251E" w:rsidRPr="003A3E55" w:rsidP="00AD2FD7" w14:paraId="21CDC363" w14:textId="77777777">
            <w:pPr>
              <w:keepNext/>
              <w:keepLines/>
            </w:pPr>
            <w:r w:rsidRPr="003A3E55">
              <w:t>Teléfono: (+56)- 2- 2827 5251</w:t>
            </w:r>
          </w:p>
          <w:p w:rsidR="00AF251E" w:rsidRPr="003A3E55" w:rsidP="00AD2FD7" w14:paraId="6DCD7591" w14:textId="77777777">
            <w:pPr>
              <w:keepNext/>
              <w:keepLines/>
            </w:pPr>
            <w:r w:rsidRPr="003A3E55">
              <w:t xml:space="preserve">Correo electrónico: mailto: </w:t>
            </w:r>
            <w:hyperlink r:id="rId4" w:history="1">
              <w:r w:rsidRPr="003A3E55">
                <w:rPr>
                  <w:color w:val="0000FF"/>
                  <w:u w:val="single"/>
                </w:rPr>
                <w:t>tbt_chile@subrei.gob.cl</w:t>
              </w:r>
            </w:hyperlink>
          </w:p>
          <w:p w:rsidR="00AF251E" w:rsidRPr="003A3E55" w:rsidP="00AD2FD7" w14:paraId="7E243C40" w14:textId="77777777">
            <w:pPr>
              <w:keepNext/>
              <w:keepLines/>
            </w:pPr>
            <w:r w:rsidRPr="003A3E55">
              <w:t>Para acceder a la Norma Chilena, debe realizarlo a través del siguiente sitio web:</w:t>
            </w:r>
          </w:p>
          <w:p w:rsidR="00AF251E" w:rsidRPr="003A3E55" w:rsidP="00AD2FD7" w14:paraId="4F2857C3" w14:textId="77777777">
            <w:pPr>
              <w:keepNext/>
              <w:keepLines/>
            </w:pPr>
            <w:hyperlink r:id="rId5" w:tgtFrame="_blank" w:history="1">
              <w:r w:rsidRPr="003A3E55">
                <w:rPr>
                  <w:color w:val="0000FF"/>
                  <w:u w:val="single"/>
                </w:rPr>
                <w:t>https://www.inncoleccion.cl/</w:t>
              </w:r>
            </w:hyperlink>
          </w:p>
          <w:p w:rsidR="00AF251E" w:rsidRPr="003A3E55" w:rsidP="00AD2FD7" w14:paraId="59BBBF10" w14:textId="77777777">
            <w:pPr>
              <w:keepNext/>
              <w:keepLines/>
            </w:pPr>
            <w:r w:rsidRPr="003A3E55">
              <w:t>Empresa: SUBREI-003-25</w:t>
            </w:r>
          </w:p>
          <w:p w:rsidR="00AF251E" w:rsidRPr="003A3E55" w:rsidP="00AD2FD7" w14:paraId="129D9FE2" w14:textId="77777777">
            <w:pPr>
              <w:keepNext/>
              <w:keepLines/>
            </w:pPr>
            <w:r w:rsidRPr="003A3E55">
              <w:t>Usuario: subrei</w:t>
            </w:r>
          </w:p>
          <w:p w:rsidR="00AF251E" w:rsidRPr="003A3E55" w:rsidP="00AD2FD7" w14:paraId="440B5720" w14:textId="77777777">
            <w:pPr>
              <w:keepNext/>
              <w:keepLines/>
              <w:spacing w:after="120"/>
            </w:pPr>
            <w:r w:rsidRPr="003A3E55">
              <w:t>Contraseña: subrei</w:t>
            </w:r>
          </w:p>
        </w:tc>
      </w:tr>
    </w:tbl>
    <w:p w:rsidR="00AF251E" w:rsidRPr="003A3E55" w:rsidP="003A3E55" w14:paraId="43F1495C" w14:textId="77777777"/>
    <w:sectPr w:rsidSect="00AE3C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2DF6BE9F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6ACA1C43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57722136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325C2B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150A174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3F2B6ED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0047C72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7E2A8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G/TBT/N/CHL/722</w:t>
    </w:r>
    <w:bookmarkEnd w:id="0"/>
  </w:p>
  <w:p w:rsidR="00B531D9" w:rsidRPr="003A3E55" w:rsidP="00B531D9" w14:paraId="5D6582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1A455A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71A460F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D2F6CFD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51470505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2C98638A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4F02CD8A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4F75072B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57A0CDC4" w14:textId="77777777">
          <w:pPr>
            <w:jc w:val="right"/>
            <w:rPr>
              <w:b/>
              <w:szCs w:val="18"/>
            </w:rPr>
          </w:pPr>
        </w:p>
      </w:tc>
    </w:tr>
    <w:tr w14:paraId="79CB483A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3994123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008B4463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G/TBT/N/CHL/722</w:t>
          </w:r>
          <w:bookmarkEnd w:id="2"/>
        </w:p>
      </w:tc>
    </w:tr>
    <w:tr w14:paraId="4BF08017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069ED71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16AED365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25 de febrero de 2025</w:t>
          </w:r>
          <w:bookmarkEnd w:id="3"/>
          <w:bookmarkEnd w:id="4"/>
        </w:p>
      </w:tc>
    </w:tr>
    <w:tr w14:paraId="62BA7D59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646EC73F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(25-1341)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08DEB460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bCs/>
              <w:noProof/>
              <w:szCs w:val="18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bCs/>
              <w:noProof/>
              <w:szCs w:val="18"/>
            </w:rPr>
            <w:t>1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07827779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27679B32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4CB99B2A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332E0EE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82564400">
    <w:abstractNumId w:val="8"/>
  </w:num>
  <w:num w:numId="2" w16cid:durableId="1494488344">
    <w:abstractNumId w:val="3"/>
  </w:num>
  <w:num w:numId="3" w16cid:durableId="220479598">
    <w:abstractNumId w:val="2"/>
  </w:num>
  <w:num w:numId="4" w16cid:durableId="630551444">
    <w:abstractNumId w:val="1"/>
  </w:num>
  <w:num w:numId="5" w16cid:durableId="457993950">
    <w:abstractNumId w:val="0"/>
  </w:num>
  <w:num w:numId="6" w16cid:durableId="997733837">
    <w:abstractNumId w:val="12"/>
  </w:num>
  <w:num w:numId="7" w16cid:durableId="1319770571">
    <w:abstractNumId w:val="10"/>
  </w:num>
  <w:num w:numId="8" w16cid:durableId="215166284">
    <w:abstractNumId w:val="13"/>
  </w:num>
  <w:num w:numId="9" w16cid:durableId="491025530">
    <w:abstractNumId w:val="9"/>
  </w:num>
  <w:num w:numId="10" w16cid:durableId="325867988">
    <w:abstractNumId w:val="7"/>
  </w:num>
  <w:num w:numId="11" w16cid:durableId="1413697588">
    <w:abstractNumId w:val="6"/>
  </w:num>
  <w:num w:numId="12" w16cid:durableId="1526796444">
    <w:abstractNumId w:val="5"/>
  </w:num>
  <w:num w:numId="13" w16cid:durableId="341666037">
    <w:abstractNumId w:val="4"/>
  </w:num>
  <w:num w:numId="14" w16cid:durableId="1433932103">
    <w:abstractNumId w:val="11"/>
  </w:num>
  <w:num w:numId="15" w16cid:durableId="94544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A7098"/>
    <w:rsid w:val="000B12FE"/>
    <w:rsid w:val="000C724C"/>
    <w:rsid w:val="000D23F0"/>
    <w:rsid w:val="000D2FB0"/>
    <w:rsid w:val="000D4C66"/>
    <w:rsid w:val="00104D9E"/>
    <w:rsid w:val="00114B29"/>
    <w:rsid w:val="001171A2"/>
    <w:rsid w:val="00120B96"/>
    <w:rsid w:val="001273FC"/>
    <w:rsid w:val="001338F0"/>
    <w:rsid w:val="0014012F"/>
    <w:rsid w:val="001426D0"/>
    <w:rsid w:val="0017356C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3267CD"/>
    <w:rsid w:val="00334600"/>
    <w:rsid w:val="00337700"/>
    <w:rsid w:val="003422F5"/>
    <w:rsid w:val="00342A86"/>
    <w:rsid w:val="003975E1"/>
    <w:rsid w:val="003A0E78"/>
    <w:rsid w:val="003A19CB"/>
    <w:rsid w:val="003A3E55"/>
    <w:rsid w:val="003B0391"/>
    <w:rsid w:val="003B2210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605630"/>
    <w:rsid w:val="00617B12"/>
    <w:rsid w:val="006652F7"/>
    <w:rsid w:val="00674766"/>
    <w:rsid w:val="00674833"/>
    <w:rsid w:val="00677F2C"/>
    <w:rsid w:val="00696361"/>
    <w:rsid w:val="006A02D1"/>
    <w:rsid w:val="006A2F2A"/>
    <w:rsid w:val="006A63E9"/>
    <w:rsid w:val="006C0F04"/>
    <w:rsid w:val="006D492E"/>
    <w:rsid w:val="006E0C67"/>
    <w:rsid w:val="006F728A"/>
    <w:rsid w:val="00702623"/>
    <w:rsid w:val="00713022"/>
    <w:rsid w:val="00727F5B"/>
    <w:rsid w:val="00735ADA"/>
    <w:rsid w:val="00744D6F"/>
    <w:rsid w:val="007461AF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60CC"/>
    <w:rsid w:val="008A1305"/>
    <w:rsid w:val="008A2F61"/>
    <w:rsid w:val="008E4B39"/>
    <w:rsid w:val="0090284E"/>
    <w:rsid w:val="00912133"/>
    <w:rsid w:val="0091417D"/>
    <w:rsid w:val="00917BFE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F73"/>
    <w:rsid w:val="00A5462B"/>
    <w:rsid w:val="00A60556"/>
    <w:rsid w:val="00A627A8"/>
    <w:rsid w:val="00A67526"/>
    <w:rsid w:val="00A73F8C"/>
    <w:rsid w:val="00A803F2"/>
    <w:rsid w:val="00A84BF5"/>
    <w:rsid w:val="00A950D3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729C4"/>
    <w:rsid w:val="00B7403D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7117"/>
    <w:rsid w:val="00CB2591"/>
    <w:rsid w:val="00CD0195"/>
    <w:rsid w:val="00CD0728"/>
    <w:rsid w:val="00CD5EC3"/>
    <w:rsid w:val="00CE1C9D"/>
    <w:rsid w:val="00CF4D05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53C1"/>
    <w:rsid w:val="00E764A5"/>
    <w:rsid w:val="00E81A56"/>
    <w:rsid w:val="00E844E4"/>
    <w:rsid w:val="00E95E51"/>
    <w:rsid w:val="00E97806"/>
    <w:rsid w:val="00EA1572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35CE47"/>
  <w15:docId w15:val="{2259C818-8A7D-4FBA-962F-7C874E60E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tbt_chile@subrei.gob.cl" TargetMode="External" /><Relationship Id="rId5" Type="http://schemas.openxmlformats.org/officeDocument/2006/relationships/hyperlink" Target="https://www.inncoleccion.cl/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Greenleaves, Jane</cp:lastModifiedBy>
  <cp:revision>2</cp:revision>
  <dcterms:created xsi:type="dcterms:W3CDTF">2025-02-25T12:44:00Z</dcterms:created>
  <dcterms:modified xsi:type="dcterms:W3CDTF">2025-02-25T12:44:00Z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NC</vt:lpwstr>
  </property>
</Properties>
</file>