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1CD2039" w14:textId="77777777">
      <w:pPr>
        <w:pStyle w:val="Title"/>
      </w:pPr>
      <w:r w:rsidRPr="002F663C">
        <w:t>NOTIFICATION</w:t>
      </w:r>
    </w:p>
    <w:p w:rsidR="002F663C" w:rsidRPr="002F663C" w:rsidP="00DD3DD7" w14:paraId="0559EDD9" w14:textId="77777777">
      <w:pPr>
        <w:pStyle w:val="Title3"/>
      </w:pPr>
      <w:r w:rsidRPr="002F663C">
        <w:t>Addendum</w:t>
      </w:r>
    </w:p>
    <w:p w:rsidR="002F663C" w:rsidP="001E2E4A" w14:paraId="660647B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19FA25ED" w14:textId="77777777">
      <w:pPr>
        <w:rPr>
          <w:rFonts w:eastAsia="Calibri" w:cs="Times New Roman"/>
        </w:rPr>
      </w:pPr>
    </w:p>
    <w:p w:rsidR="002F663C" w:rsidRPr="002F663C" w:rsidP="002F663C" w14:paraId="2C8DC4E6" w14:textId="77777777">
      <w:pPr>
        <w:jc w:val="center"/>
        <w:rPr>
          <w:rFonts w:eastAsia="Calibri" w:cs="Times New Roman"/>
          <w:b/>
        </w:rPr>
      </w:pPr>
      <w:r w:rsidRPr="002F663C">
        <w:rPr>
          <w:rFonts w:eastAsia="Calibri" w:cs="Times New Roman"/>
          <w:b/>
        </w:rPr>
        <w:t>_______________</w:t>
      </w:r>
    </w:p>
    <w:p w:rsidR="002F663C" w:rsidP="002F663C" w14:paraId="55C77030" w14:textId="77777777">
      <w:pPr>
        <w:rPr>
          <w:rFonts w:eastAsia="Calibri" w:cs="Times New Roman"/>
        </w:rPr>
      </w:pPr>
    </w:p>
    <w:p w:rsidR="00C14444" w:rsidRPr="002F663C" w:rsidP="002F663C" w14:paraId="5F27C9F6" w14:textId="77777777">
      <w:pPr>
        <w:rPr>
          <w:rFonts w:eastAsia="Calibri" w:cs="Times New Roman"/>
        </w:rPr>
      </w:pPr>
    </w:p>
    <w:p w:rsidR="002F663C" w:rsidRPr="002F663C" w:rsidP="002F663C" w14:paraId="147BCB1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Ministry of Industry on Mandatory Indonesia National Standard for </w:t>
      </w:r>
      <w:r w:rsidRPr="00022513">
        <w:rPr>
          <w:rFonts w:eastAsia="Calibri" w:cs="Times New Roman"/>
          <w:bCs/>
          <w:szCs w:val="18"/>
        </w:rPr>
        <w:t>SNI 01-3553-2006, Packaged Drinking Water</w:t>
      </w:r>
    </w:p>
    <w:p w:rsidR="002F663C" w:rsidRPr="002F663C" w:rsidP="002F663C" w14:paraId="6C2C1530"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3A2A8F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7235C3B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3C4420C" w14:textId="77777777" w:rsidTr="00E9471B">
        <w:tblPrEx>
          <w:tblW w:w="9049" w:type="dxa"/>
          <w:tblLayout w:type="fixed"/>
          <w:tblLook w:val="04A0"/>
        </w:tblPrEx>
        <w:tc>
          <w:tcPr>
            <w:tcW w:w="851" w:type="dxa"/>
            <w:shd w:val="clear" w:color="auto" w:fill="auto"/>
          </w:tcPr>
          <w:p w:rsidR="002F663C" w:rsidRPr="00711F9C" w:rsidP="00C14444" w14:paraId="6239B37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5AA7005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991E811" w14:textId="77777777" w:rsidTr="00E9471B">
        <w:tblPrEx>
          <w:tblW w:w="9049" w:type="dxa"/>
          <w:tblLayout w:type="fixed"/>
          <w:tblLook w:val="04A0"/>
        </w:tblPrEx>
        <w:tc>
          <w:tcPr>
            <w:tcW w:w="851" w:type="dxa"/>
            <w:shd w:val="clear" w:color="auto" w:fill="auto"/>
          </w:tcPr>
          <w:p w:rsidR="002F663C" w:rsidRPr="00711F9C" w:rsidP="00C14444" w14:paraId="2B26B4A8"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6ED52E6"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October 2025</w:t>
            </w:r>
          </w:p>
        </w:tc>
      </w:tr>
      <w:tr w14:paraId="387B11AE" w14:textId="77777777" w:rsidTr="00E9471B">
        <w:tblPrEx>
          <w:tblW w:w="9049" w:type="dxa"/>
          <w:tblLayout w:type="fixed"/>
          <w:tblLook w:val="04A0"/>
        </w:tblPrEx>
        <w:tc>
          <w:tcPr>
            <w:tcW w:w="851" w:type="dxa"/>
            <w:shd w:val="clear" w:color="auto" w:fill="auto"/>
          </w:tcPr>
          <w:p w:rsidR="002F663C" w:rsidRPr="00711F9C" w:rsidP="00C14444" w14:paraId="4D80BBF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5EB74912"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18 October 2024</w:t>
            </w:r>
          </w:p>
        </w:tc>
      </w:tr>
      <w:tr w14:paraId="024C9B4F" w14:textId="77777777" w:rsidTr="00E9471B">
        <w:tblPrEx>
          <w:tblW w:w="9049" w:type="dxa"/>
          <w:tblLayout w:type="fixed"/>
          <w:tblLook w:val="04A0"/>
        </w:tblPrEx>
        <w:tc>
          <w:tcPr>
            <w:tcW w:w="851" w:type="dxa"/>
            <w:shd w:val="clear" w:color="auto" w:fill="auto"/>
          </w:tcPr>
          <w:p w:rsidR="002F663C" w:rsidRPr="00711F9C" w:rsidP="00C14444" w14:paraId="64620764"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FC27699"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18 April 2025</w:t>
            </w:r>
          </w:p>
        </w:tc>
      </w:tr>
      <w:tr w14:paraId="33B81E21" w14:textId="77777777" w:rsidTr="00E9471B">
        <w:tblPrEx>
          <w:tblW w:w="9049" w:type="dxa"/>
          <w:tblLayout w:type="fixed"/>
          <w:tblLook w:val="04A0"/>
        </w:tblPrEx>
        <w:tc>
          <w:tcPr>
            <w:tcW w:w="851" w:type="dxa"/>
            <w:shd w:val="clear" w:color="auto" w:fill="auto"/>
          </w:tcPr>
          <w:p w:rsidR="002F663C" w:rsidRPr="00711F9C" w:rsidP="00C14444" w14:paraId="4FEEE35D"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1A95537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DAEA256" w14:textId="77777777">
            <w:pPr>
              <w:spacing w:before="120" w:after="120"/>
              <w:rPr>
                <w:rFonts w:eastAsia="Calibri" w:cs="Times New Roman"/>
              </w:rPr>
            </w:pPr>
            <w:hyperlink r:id="rId6" w:tgtFrame="_blank" w:history="1">
              <w:r w:rsidRPr="002F663C">
                <w:rPr>
                  <w:rFonts w:eastAsia="Calibri" w:cs="Times New Roman"/>
                  <w:color w:val="0000FF"/>
                  <w:u w:val="single"/>
                </w:rPr>
                <w:t>https://jdih.kemenperin.go.id/dokumen/view?id=1547</w:t>
              </w:r>
            </w:hyperlink>
          </w:p>
          <w:p w:rsidR="002F663C" w:rsidRPr="002F663C" w:rsidP="00EB7B40" w14:paraId="5F96B55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https://members.wto.org/crnattachments/2025/TBT/IDN/final_measure/25_01616_00_x.pdf</w:t>
              </w:r>
            </w:hyperlink>
          </w:p>
        </w:tc>
      </w:tr>
      <w:tr w14:paraId="4001AD04" w14:textId="77777777" w:rsidTr="00E9471B">
        <w:tblPrEx>
          <w:tblW w:w="9049" w:type="dxa"/>
          <w:tblLayout w:type="fixed"/>
          <w:tblLook w:val="04A0"/>
        </w:tblPrEx>
        <w:tc>
          <w:tcPr>
            <w:tcW w:w="851" w:type="dxa"/>
            <w:shd w:val="clear" w:color="auto" w:fill="auto"/>
          </w:tcPr>
          <w:p w:rsidR="002F663C" w:rsidRPr="00711F9C" w:rsidP="00C14444" w14:paraId="3968A91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F2A92D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F4F4B1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E3D27CB" w14:textId="77777777" w:rsidTr="00E9471B">
        <w:tblPrEx>
          <w:tblW w:w="9049" w:type="dxa"/>
          <w:tblLayout w:type="fixed"/>
          <w:tblLook w:val="04A0"/>
        </w:tblPrEx>
        <w:tc>
          <w:tcPr>
            <w:tcW w:w="851" w:type="dxa"/>
            <w:shd w:val="clear" w:color="auto" w:fill="auto"/>
          </w:tcPr>
          <w:p w:rsidR="002F663C" w:rsidRPr="00711F9C" w:rsidP="00C14444" w14:paraId="1B575A9B"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13BB23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A30D3E0" w14:textId="77777777">
            <w:pPr>
              <w:spacing w:before="60" w:after="60"/>
              <w:rPr>
                <w:rFonts w:eastAsia="Calibri" w:cs="Times New Roman"/>
              </w:rPr>
            </w:pPr>
            <w:r w:rsidRPr="00F77BEC">
              <w:rPr>
                <w:rFonts w:eastAsia="Calibri" w:cs="Times New Roman"/>
              </w:rPr>
              <w:t>N</w:t>
            </w:r>
            <w:r w:rsidRPr="002F663C">
              <w:rPr>
                <w:rFonts w:eastAsia="Calibri" w:cs="Times New Roman"/>
              </w:rPr>
              <w:t xml:space="preserve">ew deadline for </w:t>
            </w:r>
            <w:r w:rsidRPr="002F663C">
              <w:rPr>
                <w:rFonts w:eastAsia="Calibri" w:cs="Times New Roman"/>
              </w:rPr>
              <w:t>comments (if applicable):</w:t>
            </w:r>
            <w:r w:rsidR="00467A46">
              <w:rPr>
                <w:rFonts w:eastAsia="Calibri" w:cs="Times New Roman"/>
              </w:rPr>
              <w:t xml:space="preserve"> </w:t>
            </w:r>
          </w:p>
        </w:tc>
      </w:tr>
      <w:tr w14:paraId="68E0F236" w14:textId="77777777" w:rsidTr="00E9471B">
        <w:tblPrEx>
          <w:tblW w:w="9049" w:type="dxa"/>
          <w:tblLayout w:type="fixed"/>
          <w:tblLook w:val="04A0"/>
        </w:tblPrEx>
        <w:tc>
          <w:tcPr>
            <w:tcW w:w="851" w:type="dxa"/>
            <w:shd w:val="clear" w:color="auto" w:fill="auto"/>
          </w:tcPr>
          <w:p w:rsidR="002F663C" w:rsidRPr="00711F9C" w:rsidP="00C14444" w14:paraId="3B2C7FD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353261D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C408028"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18B8F1C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0A2082A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181494F" w14:textId="77777777">
      <w:pPr>
        <w:jc w:val="left"/>
        <w:rPr>
          <w:rFonts w:eastAsia="Calibri" w:cs="Times New Roman"/>
          <w:highlight w:val="yellow"/>
        </w:rPr>
      </w:pPr>
    </w:p>
    <w:p w:rsidR="003971FF" w:rsidRPr="007F6EA2" w:rsidP="00B16ACF" w14:paraId="07E6402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 26 Year 2019 has been revoked and replaced by Regulation of Minister of Industry No. 62 Year 2024 regarding Mandatory Implementation of Indonesia National Standard for Drinking water in packages. </w:t>
      </w:r>
    </w:p>
    <w:p w:rsidR="008A3052" w:rsidRPr="002F663C" w:rsidP="00B16ACF" w14:paraId="2738EE84"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certification scheme, production process assessment and implementation of ISO 9001:2015 or SNI ISO 22000:2018, including product quality testing based on:</w:t>
      </w:r>
    </w:p>
    <w:p w:rsidR="008A3052" w:rsidRPr="002F663C" w:rsidP="00B16ACF" w14:paraId="4E231492" w14:textId="77777777">
      <w:pPr>
        <w:spacing w:before="120" w:after="120"/>
        <w:rPr>
          <w:rFonts w:eastAsia="Calibri" w:cs="Times New Roman"/>
          <w:szCs w:val="18"/>
        </w:rPr>
      </w:pPr>
      <w:r w:rsidRPr="002F663C">
        <w:rPr>
          <w:rFonts w:eastAsia="Calibri" w:cs="Times New Roman"/>
          <w:szCs w:val="18"/>
        </w:rPr>
        <w:t>a. SNI 3553:2023 for Mineral Water with product HS Code ex. 2201.10.10. ;</w:t>
      </w:r>
    </w:p>
    <w:p w:rsidR="008A3052" w:rsidRPr="002F663C" w:rsidP="00B16ACF" w14:paraId="32D8FDFB" w14:textId="77777777">
      <w:pPr>
        <w:spacing w:before="120" w:after="120"/>
        <w:rPr>
          <w:rFonts w:eastAsia="Calibri" w:cs="Times New Roman"/>
          <w:szCs w:val="18"/>
        </w:rPr>
      </w:pPr>
      <w:r w:rsidRPr="002F663C">
        <w:rPr>
          <w:rFonts w:eastAsia="Calibri" w:cs="Times New Roman"/>
          <w:szCs w:val="18"/>
        </w:rPr>
        <w:t>b. SNI 6241:2023 for Demineral Water and SNI 6241:2023/Ralat 1:2024 for Demineral Water with product HS Code ex. 2201.10.10. ex. 2853.90.10. ;</w:t>
      </w:r>
    </w:p>
    <w:p w:rsidR="008A3052" w:rsidRPr="002F663C" w:rsidP="00B16ACF" w14:paraId="499450F6" w14:textId="77777777">
      <w:pPr>
        <w:spacing w:before="120" w:after="120"/>
        <w:rPr>
          <w:rFonts w:eastAsia="Calibri" w:cs="Times New Roman"/>
          <w:szCs w:val="18"/>
        </w:rPr>
      </w:pPr>
      <w:r w:rsidRPr="002F663C">
        <w:rPr>
          <w:rFonts w:eastAsia="Calibri" w:cs="Times New Roman"/>
          <w:szCs w:val="18"/>
        </w:rPr>
        <w:t>c. SNI 6242:2023 for Natural Mineral Water and SNI 6242:2023/Ralat 1:2024 for Natural Mineral Water with product HS Code ex. 2201.10.10. ;</w:t>
      </w:r>
    </w:p>
    <w:p w:rsidR="008A3052" w:rsidRPr="002F663C" w:rsidP="00B16ACF" w14:paraId="59F2D1D8" w14:textId="77777777">
      <w:pPr>
        <w:spacing w:before="120" w:after="120"/>
        <w:rPr>
          <w:rFonts w:eastAsia="Calibri" w:cs="Times New Roman"/>
          <w:szCs w:val="18"/>
        </w:rPr>
      </w:pPr>
      <w:r w:rsidRPr="002F663C">
        <w:rPr>
          <w:rFonts w:eastAsia="Calibri" w:cs="Times New Roman"/>
          <w:szCs w:val="18"/>
        </w:rPr>
        <w:t>d. SNI 7812:2021 for Dewatered Drinking Water with product HS Code ex. 2201.90.90. ;</w:t>
      </w:r>
    </w:p>
    <w:p w:rsidR="008A3052" w:rsidRPr="002F663C" w:rsidP="00B16ACF" w14:paraId="53693B90" w14:textId="77777777">
      <w:pPr>
        <w:spacing w:before="120" w:after="120"/>
        <w:rPr>
          <w:rFonts w:eastAsia="Calibri" w:cs="Times New Roman"/>
          <w:szCs w:val="18"/>
        </w:rPr>
      </w:pPr>
      <w:r w:rsidRPr="002F663C">
        <w:rPr>
          <w:rFonts w:eastAsia="Calibri" w:cs="Times New Roman"/>
          <w:szCs w:val="18"/>
        </w:rPr>
        <w:t>e. SNI 8982:2021 for High pH Drinking Water with product HS Code ex. 2201.90.90.</w:t>
      </w:r>
    </w:p>
    <w:p w:rsidR="008A3052" w:rsidRPr="002F663C" w:rsidP="00B16ACF" w14:paraId="071ED2F7" w14:textId="77777777">
      <w:pPr>
        <w:spacing w:before="120" w:after="120"/>
        <w:rPr>
          <w:rFonts w:eastAsia="Calibri" w:cs="Times New Roman"/>
          <w:szCs w:val="18"/>
        </w:rPr>
      </w:pPr>
      <w:r w:rsidRPr="002F663C">
        <w:rPr>
          <w:rFonts w:eastAsia="Calibri" w:cs="Times New Roman"/>
          <w:szCs w:val="18"/>
        </w:rPr>
        <w:t>Domestic or imported Drinking water in packages products produced before this regulation may still be distributed for a maximum of 1 (one) year from the enforcement date.</w:t>
      </w:r>
    </w:p>
    <w:p w:rsidR="006C5A96" w:rsidP="006C5A96" w14:paraId="4490046E" w14:textId="77777777">
      <w:pPr>
        <w:jc w:val="center"/>
        <w:rPr>
          <w:b/>
        </w:rPr>
      </w:pPr>
      <w:r w:rsidRPr="003971FF">
        <w:rPr>
          <w:b/>
        </w:rPr>
        <w:t>__________</w:t>
      </w:r>
    </w:p>
    <w:p w:rsidR="004D4D19" w:rsidP="007F38C2" w14:paraId="6406BA5D" w14:textId="77777777">
      <w:pPr>
        <w:jc w:val="center"/>
        <w:rPr>
          <w:b/>
        </w:rPr>
      </w:pPr>
    </w:p>
    <w:p w:rsidR="00A1565D" w:rsidP="003971FF" w14:paraId="712869C8"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8B1129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7E7E1D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085CAE8" w14:textId="77777777">
      <w:r>
        <w:separator/>
      </w:r>
    </w:p>
  </w:footnote>
  <w:footnote w:type="continuationSeparator" w:id="1">
    <w:p w:rsidR="004D3A6A" w:rsidP="00ED54E0" w14:paraId="5629E6F4" w14:textId="77777777">
      <w:r>
        <w:continuationSeparator/>
      </w:r>
    </w:p>
  </w:footnote>
  <w:footnote w:id="2">
    <w:p w:rsidR="007F6EA2" w14:paraId="77B35F0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8E1D3B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A840380" w14:textId="77777777">
    <w:pPr>
      <w:pStyle w:val="Header"/>
      <w:pBdr>
        <w:bottom w:val="single" w:sz="4" w:space="1" w:color="auto"/>
      </w:pBdr>
      <w:tabs>
        <w:tab w:val="clear" w:pos="4513"/>
        <w:tab w:val="clear" w:pos="9027"/>
      </w:tabs>
      <w:jc w:val="center"/>
    </w:pPr>
  </w:p>
  <w:p w:rsidR="00DD3DD7" w:rsidRPr="00DD3DD7" w:rsidP="00DD3DD7" w14:paraId="75870E2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937DBE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7C0F1BD" w14:textId="77777777">
    <w:pPr>
      <w:pStyle w:val="Header"/>
      <w:pBdr>
        <w:bottom w:val="single" w:sz="4" w:space="1" w:color="auto"/>
      </w:pBdr>
      <w:tabs>
        <w:tab w:val="clear" w:pos="4513"/>
        <w:tab w:val="clear" w:pos="9027"/>
      </w:tabs>
      <w:jc w:val="center"/>
    </w:pPr>
    <w:bookmarkStart w:id="3" w:name="spsSymbolHeader"/>
    <w:r w:rsidRPr="00DD3DD7">
      <w:t>G/TBT/N/IDN/29/Add.3</w:t>
    </w:r>
    <w:bookmarkEnd w:id="3"/>
  </w:p>
  <w:p w:rsidR="00DD3DD7" w:rsidRPr="00DD3DD7" w:rsidP="00DD3DD7" w14:paraId="3006A81E" w14:textId="77777777">
    <w:pPr>
      <w:pStyle w:val="Header"/>
      <w:pBdr>
        <w:bottom w:val="single" w:sz="4" w:space="1" w:color="auto"/>
      </w:pBdr>
      <w:tabs>
        <w:tab w:val="clear" w:pos="4513"/>
        <w:tab w:val="clear" w:pos="9027"/>
      </w:tabs>
      <w:jc w:val="center"/>
    </w:pPr>
  </w:p>
  <w:p w:rsidR="00DD3DD7" w:rsidRPr="00DD3DD7" w:rsidP="00DD3DD7" w14:paraId="0A6C532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8BFBBB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F8513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9ABE6E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2C6C174" w14:textId="77777777">
          <w:pPr>
            <w:jc w:val="right"/>
            <w:rPr>
              <w:b/>
              <w:color w:val="FF0000"/>
              <w:szCs w:val="16"/>
            </w:rPr>
          </w:pPr>
          <w:r>
            <w:rPr>
              <w:b/>
              <w:color w:val="FF0000"/>
              <w:szCs w:val="16"/>
            </w:rPr>
            <w:t xml:space="preserve"> </w:t>
          </w:r>
        </w:p>
      </w:tc>
    </w:tr>
    <w:tr w14:paraId="756B7B6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A4F744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52DB451" w14:textId="77777777">
          <w:pPr>
            <w:jc w:val="right"/>
            <w:rPr>
              <w:b/>
              <w:szCs w:val="16"/>
            </w:rPr>
          </w:pPr>
        </w:p>
      </w:tc>
    </w:tr>
    <w:tr w14:paraId="532D18E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76A723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9AD7B2F" w14:textId="77777777">
          <w:pPr>
            <w:jc w:val="right"/>
            <w:rPr>
              <w:rFonts w:eastAsia="Calibri" w:cs="Times New Roman"/>
              <w:b/>
              <w:szCs w:val="16"/>
            </w:rPr>
          </w:pPr>
          <w:bookmarkStart w:id="4" w:name="bmkSymbols"/>
          <w:r w:rsidRPr="002F663C">
            <w:rPr>
              <w:rFonts w:eastAsia="Calibri" w:cs="Times New Roman"/>
              <w:b/>
              <w:szCs w:val="16"/>
            </w:rPr>
            <w:t>G/TBT/N/IDN/29/Add.3</w:t>
          </w:r>
          <w:bookmarkEnd w:id="4"/>
        </w:p>
        <w:p w:rsidR="00C14444" w:rsidRPr="00C14444" w:rsidP="00C14444" w14:paraId="5F5B7890" w14:textId="77777777">
          <w:pPr>
            <w:jc w:val="center"/>
            <w:rPr>
              <w:szCs w:val="16"/>
            </w:rPr>
          </w:pPr>
        </w:p>
      </w:tc>
    </w:tr>
    <w:tr w14:paraId="4188250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4207783" w14:textId="77777777"/>
      </w:tc>
      <w:tc>
        <w:tcPr>
          <w:tcW w:w="5448" w:type="dxa"/>
          <w:gridSpan w:val="2"/>
          <w:shd w:val="clear" w:color="auto" w:fill="FFFFFF"/>
          <w:tcMar>
            <w:left w:w="108" w:type="dxa"/>
            <w:right w:w="108" w:type="dxa"/>
          </w:tcMar>
          <w:vAlign w:val="center"/>
        </w:tcPr>
        <w:p w:rsidR="00ED54E0" w:rsidRPr="00182B84" w:rsidP="00425DC5" w14:paraId="6C959529" w14:textId="77777777">
          <w:pPr>
            <w:jc w:val="right"/>
            <w:rPr>
              <w:szCs w:val="16"/>
            </w:rPr>
          </w:pPr>
          <w:bookmarkStart w:id="5" w:name="bmkDate"/>
          <w:r w:rsidRPr="00182B84">
            <w:rPr>
              <w:szCs w:val="16"/>
            </w:rPr>
            <w:t>24 February 2025</w:t>
          </w:r>
          <w:bookmarkEnd w:id="5"/>
        </w:p>
      </w:tc>
    </w:tr>
    <w:tr w14:paraId="354BCC7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F0257F0" w14:textId="77777777">
          <w:pPr>
            <w:jc w:val="left"/>
            <w:rPr>
              <w:b/>
            </w:rPr>
          </w:pPr>
          <w:bookmarkStart w:id="6" w:name="bmkSerial"/>
          <w:r>
            <w:rPr>
              <w:b w:val="0"/>
              <w:color w:val="FF0000"/>
            </w:rPr>
            <w:t>(25-1300)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7F4617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2C20B26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7EF36C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F15A32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D6841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8910244">
    <w:abstractNumId w:val="9"/>
  </w:num>
  <w:num w:numId="2" w16cid:durableId="993146226">
    <w:abstractNumId w:val="7"/>
  </w:num>
  <w:num w:numId="3" w16cid:durableId="1668825988">
    <w:abstractNumId w:val="6"/>
  </w:num>
  <w:num w:numId="4" w16cid:durableId="1088237082">
    <w:abstractNumId w:val="5"/>
  </w:num>
  <w:num w:numId="5" w16cid:durableId="1844971495">
    <w:abstractNumId w:val="4"/>
  </w:num>
  <w:num w:numId="6" w16cid:durableId="73432341">
    <w:abstractNumId w:val="12"/>
  </w:num>
  <w:num w:numId="7" w16cid:durableId="47849457">
    <w:abstractNumId w:val="11"/>
  </w:num>
  <w:num w:numId="8" w16cid:durableId="1997495577">
    <w:abstractNumId w:val="10"/>
  </w:num>
  <w:num w:numId="9" w16cid:durableId="722483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6750036">
    <w:abstractNumId w:val="13"/>
  </w:num>
  <w:num w:numId="11" w16cid:durableId="1343513321">
    <w:abstractNumId w:val="8"/>
  </w:num>
  <w:num w:numId="12" w16cid:durableId="1063217039">
    <w:abstractNumId w:val="3"/>
  </w:num>
  <w:num w:numId="13" w16cid:durableId="277489948">
    <w:abstractNumId w:val="2"/>
  </w:num>
  <w:num w:numId="14" w16cid:durableId="1561088917">
    <w:abstractNumId w:val="1"/>
  </w:num>
  <w:num w:numId="15" w16cid:durableId="492642922">
    <w:abstractNumId w:val="0"/>
  </w:num>
  <w:num w:numId="16" w16cid:durableId="6923046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85BCC"/>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A3052"/>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4D82"/>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88B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jdih.kemenperin.go.id/dokumen/view?id=1547" TargetMode="External" /><Relationship Id="rId7" Type="http://schemas.openxmlformats.org/officeDocument/2006/relationships/hyperlink" Target="https://members.wto.org/crnattachments/2025/TBT/IDN/final_measure/25_01616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2025-02-24T14:47:00Z</dcterms:created>
  <dcterms:modified xsi:type="dcterms:W3CDTF">2025-02-24T14:47:00Z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