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50781FE5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2B6C70BB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7A2D75EB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1FA384F0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bottom w:val="single" w:sz="6" w:space="0" w:color="auto"/>
            </w:tcBorders>
            <w:shd w:val="clear" w:color="auto" w:fill="auto"/>
          </w:tcPr>
          <w:p w:rsidR="00A52F73" w:rsidRPr="003A3E55" w:rsidP="003A3E55" w14:paraId="3D11BD3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524" w:type="dxa"/>
            <w:tcBorders>
              <w:bottom w:val="single" w:sz="6" w:space="0" w:color="auto"/>
            </w:tcBorders>
            <w:shd w:val="clear" w:color="auto" w:fill="auto"/>
          </w:tcPr>
          <w:p w:rsidR="00A52F73" w:rsidRPr="003A3E55" w:rsidP="00946686" w14:paraId="6C94E921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CHILE</w:t>
            </w:r>
          </w:p>
          <w:p w:rsidR="00A52F73" w:rsidRPr="003A3E55" w:rsidP="003A3E55" w14:paraId="27C08463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648627B9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5F2F9CCA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873EB4" w14:paraId="409ED4AA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873EB4" w14:paraId="28514B16" w14:textId="77777777">
            <w:pPr>
              <w:spacing w:after="120"/>
            </w:pPr>
            <w:r w:rsidRPr="003A3E55">
              <w:t xml:space="preserve">Ministerio de </w:t>
            </w:r>
            <w:r w:rsidRPr="003A3E55">
              <w:t>Vivienda y Urbanismo (MINVU)</w:t>
            </w:r>
          </w:p>
          <w:p w:rsidR="00A52F73" w:rsidRPr="003A3E55" w:rsidP="008849EF" w14:paraId="51BA4FDA" w14:textId="77777777">
            <w:pPr>
              <w:spacing w:after="120"/>
            </w:pPr>
            <w:r w:rsidRPr="003A3E55">
              <w:rPr>
                <w:b/>
              </w:rPr>
              <w:t xml:space="preserve">Nombre y dirección (incluidos los números de teléfono y de fax, así como las direcciones de correo electrónico y sitios </w:t>
            </w:r>
            <w:r w:rsidR="002B0C97">
              <w:rPr>
                <w:b/>
              </w:rPr>
              <w:t>w</w:t>
            </w:r>
            <w:r w:rsidRPr="003A3E55">
              <w:rPr>
                <w:b/>
              </w:rPr>
              <w:t>eb, en su caso) del organismo o autoridad encargado de la tramitación de observaciones sobre la notificación, en caso de que se trate de un organismo o autoridad diferente:</w:t>
            </w:r>
            <w:r w:rsidRPr="006A63E9" w:rsidR="00A22D74">
              <w:t xml:space="preserve"> </w:t>
            </w:r>
          </w:p>
          <w:p w:rsidR="00A22D74" w:rsidRPr="006A63E9" w:rsidP="008849EF" w14:paraId="73963542" w14:textId="77777777">
            <w:pPr>
              <w:spacing w:after="120"/>
            </w:pPr>
            <w:r w:rsidRPr="006A63E9">
              <w:t>Subsecretaría de Relaciones Económicas Internacionales (SUBREI) - Ministerio de Relaciones Exteriores</w:t>
            </w:r>
          </w:p>
        </w:tc>
      </w:tr>
      <w:tr w14:paraId="452AF649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09AEE31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1549A426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152FD1E6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1C37160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0853E2C8" w14:textId="77777777">
            <w:pPr>
              <w:spacing w:before="120" w:after="120"/>
            </w:pPr>
            <w:r w:rsidRPr="003A3E55">
              <w:rPr>
                <w:b/>
              </w:rPr>
              <w:t>Productos abarcados (partida del SA o de la NCCA cuando corresponda;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en otro caso partida del arancel nacional.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Podrá indicarse además, cuando proceda, el número de partida de la ICS):</w:t>
            </w:r>
            <w:r w:rsidRPr="003A3E55" w:rsidR="00AF251E">
              <w:t xml:space="preserve"> Asfaltos para pavimentos</w:t>
            </w:r>
          </w:p>
        </w:tc>
      </w:tr>
      <w:tr w14:paraId="7EB9DA18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669423B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5C2B2867" w14:textId="77777777">
            <w:pPr>
              <w:spacing w:before="120" w:after="120"/>
            </w:pPr>
            <w:r w:rsidRPr="003A3E55">
              <w:rPr>
                <w:b/>
              </w:rPr>
              <w:t>Título, número de páginas e idioma(s) del documento notificado:</w:t>
            </w:r>
            <w:r w:rsidRPr="003A3E55" w:rsidR="00AF251E">
              <w:t xml:space="preserve"> NCh2440:2023 Asfaltos para pavimentos - Clasificación y requisitos; (32 página(s), en español)</w:t>
            </w:r>
          </w:p>
        </w:tc>
      </w:tr>
      <w:tr w14:paraId="10D8A9EC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3AF0D36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43EA62CB" w14:textId="77777777">
            <w:pPr>
              <w:spacing w:before="120" w:after="120"/>
            </w:pPr>
            <w:r w:rsidRPr="003A3E55">
              <w:rPr>
                <w:b/>
              </w:rPr>
              <w:t>Descripción del contenido:</w:t>
            </w:r>
            <w:r w:rsidRPr="003A3E55" w:rsidR="00AF251E">
              <w:t xml:space="preserve"> Esta norma establece una clasificación de los asfaltos para pavimentos e incluye la simbología utilizada para designar a cada uno de estos materiales.</w:t>
            </w:r>
          </w:p>
          <w:p w:rsidR="00AF251E" w:rsidRPr="003A3E55" w:rsidP="003A3E55" w14:paraId="11DCD9D2" w14:textId="77777777">
            <w:pPr>
              <w:spacing w:before="120" w:after="120"/>
            </w:pPr>
            <w:r w:rsidRPr="003A3E55">
              <w:t>Esta norma establece además los requisitos que deben cumplir los diferentes tipos de asfalto destinados a la construcción y conservación de pavimentos.</w:t>
            </w:r>
          </w:p>
          <w:p w:rsidR="00AF251E" w:rsidRPr="003A3E55" w:rsidP="003A3E55" w14:paraId="609CF91F" w14:textId="77777777">
            <w:pPr>
              <w:spacing w:before="120" w:after="120"/>
            </w:pPr>
            <w:r w:rsidRPr="003A3E55">
              <w:t>Esta norma se aplica a los asfaltos utilizados en la construcción y conservación de calzadas, bermas, ciclovías, aceras, áreas de estacionamiento, playas de almacenamiento de contenedores, patios industriales, canchas deportivas, ferrovías, áreas destinadas a ganadería, pistas, cabezales y áreas de estacionamiento de aviones en aeropuertos o helipuertos, entre otros.</w:t>
            </w:r>
          </w:p>
          <w:p w:rsidR="00AF251E" w:rsidRPr="003A3E55" w:rsidP="003A3E55" w14:paraId="010DFE12" w14:textId="77777777">
            <w:pPr>
              <w:spacing w:before="120" w:after="120"/>
            </w:pPr>
            <w:r w:rsidRPr="003A3E55">
              <w:t>Esta norma no se aplica a los materiales asfálticos destinados a usos distintos al de pavimentos.</w:t>
            </w:r>
          </w:p>
        </w:tc>
      </w:tr>
      <w:tr w14:paraId="0D782E31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62FB6ABF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A5462B" w14:paraId="623B0693" w14:textId="77777777">
            <w:pPr>
              <w:spacing w:before="120" w:after="120"/>
            </w:pPr>
            <w:r w:rsidRPr="003A3E55">
              <w:rPr>
                <w:b/>
              </w:rPr>
              <w:t xml:space="preserve">Objetivo y razón de ser, incluida, cuando proceda, la </w:t>
            </w:r>
            <w:r w:rsidRPr="003A3E55" w:rsidR="00677F2C">
              <w:rPr>
                <w:b/>
              </w:rPr>
              <w:t xml:space="preserve">naturaleza </w:t>
            </w:r>
            <w:r w:rsidRPr="003A3E55">
              <w:rPr>
                <w:b/>
              </w:rPr>
              <w:t>de los problemas urgentes:</w:t>
            </w:r>
            <w:r w:rsidRPr="003A3E55" w:rsidR="00412DAF">
              <w:t xml:space="preserve"> Prescripciones en materia de calidad</w:t>
            </w:r>
          </w:p>
        </w:tc>
      </w:tr>
      <w:tr w14:paraId="75B625B5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617B12" w14:paraId="5690B9C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8075C7" w:rsidRPr="00A06BA0" w:rsidP="00702623" w14:paraId="09341F67" w14:textId="77777777">
            <w:pPr>
              <w:spacing w:before="120" w:after="120"/>
            </w:pPr>
            <w:r w:rsidRPr="003A3E55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702623" w14:paraId="2FA55B8E" w14:textId="77777777">
            <w:pPr>
              <w:spacing w:before="120" w:after="120"/>
            </w:pPr>
            <w:r w:rsidRPr="003A3E55">
              <w:t>Decreto Supremo N°47 de 1992 (Ordenanza General de Urbanismo y Construcciones)</w:t>
            </w:r>
          </w:p>
        </w:tc>
      </w:tr>
      <w:tr w14:paraId="3E1BCEF6" w14:textId="77777777" w:rsidTr="007E3474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F251E" w:rsidRPr="003A3E55" w:rsidP="003A3E55" w14:paraId="67D189C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F251E" w:rsidRPr="003A3E55" w:rsidP="009F7158" w14:paraId="6C9EE52A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propuesta de adopción:</w:t>
            </w:r>
            <w:r w:rsidRPr="006A63E9">
              <w:t xml:space="preserve"> -</w:t>
            </w:r>
          </w:p>
          <w:p w:rsidR="00AF251E" w:rsidRPr="003A3E55" w:rsidP="009F7158" w14:paraId="26CA689B" w14:textId="77777777">
            <w:pPr>
              <w:spacing w:after="120"/>
              <w:rPr>
                <w:b/>
              </w:rPr>
            </w:pPr>
            <w:r w:rsidRPr="003A3E55">
              <w:rPr>
                <w:b/>
              </w:rPr>
              <w:t xml:space="preserve">Fecha propuesta de entrada en </w:t>
            </w:r>
            <w:r w:rsidRPr="003A3E55">
              <w:rPr>
                <w:b/>
              </w:rPr>
              <w:t>vigor:</w:t>
            </w:r>
            <w:r w:rsidRPr="006A63E9">
              <w:t xml:space="preserve"> -</w:t>
            </w:r>
          </w:p>
        </w:tc>
      </w:tr>
      <w:tr w14:paraId="479114A8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4BDF863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52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592DA7F4" w14:textId="77777777">
            <w:pPr>
              <w:spacing w:before="120" w:after="120"/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60 días a partir de la notificación</w:t>
            </w:r>
          </w:p>
        </w:tc>
      </w:tr>
      <w:tr w14:paraId="65F5CBAF" w14:textId="77777777" w:rsidTr="0090284E">
        <w:tblPrEx>
          <w:tblW w:w="5000" w:type="pct"/>
          <w:tblLayout w:type="fixed"/>
          <w:tblLook w:val="0000"/>
        </w:tblPrEx>
        <w:tc>
          <w:tcPr>
            <w:tcW w:w="709" w:type="dxa"/>
            <w:tcBorders>
              <w:top w:val="single" w:sz="6" w:space="0" w:color="auto"/>
            </w:tcBorders>
            <w:shd w:val="clear" w:color="auto" w:fill="auto"/>
          </w:tcPr>
          <w:p w:rsidR="00A52F73" w:rsidRPr="003A3E55" w:rsidP="0090284E" w14:paraId="23D242C8" w14:textId="77777777">
            <w:pPr>
              <w:keepNext/>
              <w:keepLines/>
              <w:spacing w:before="120" w:after="120"/>
              <w:rPr>
                <w:b/>
              </w:rPr>
            </w:pPr>
            <w:r w:rsidRPr="003A3E55">
              <w:rPr>
                <w:b/>
              </w:rPr>
              <w:t>11.</w:t>
            </w:r>
          </w:p>
        </w:tc>
        <w:tc>
          <w:tcPr>
            <w:tcW w:w="8524" w:type="dxa"/>
            <w:tcBorders>
              <w:top w:val="single" w:sz="6" w:space="0" w:color="auto"/>
            </w:tcBorders>
            <w:shd w:val="clear" w:color="auto" w:fill="auto"/>
          </w:tcPr>
          <w:p w:rsidR="00A52F73" w:rsidRPr="003A3E55" w:rsidP="00AD2FD7" w14:paraId="5458ACA6" w14:textId="77777777">
            <w:pPr>
              <w:keepNext/>
              <w:keepLines/>
              <w:spacing w:before="120" w:after="120"/>
            </w:pPr>
            <w:r w:rsidRPr="003A3E55">
              <w:rPr>
                <w:b/>
              </w:rPr>
              <w:t>Textos disponibles en:</w:t>
            </w:r>
            <w:r w:rsidRPr="003A3E55" w:rsidR="00AF251E">
              <w:rPr>
                <w:b/>
              </w:rPr>
              <w:t xml:space="preserve"> </w:t>
            </w:r>
            <w:r w:rsidRPr="003A3E55">
              <w:rPr>
                <w:b/>
              </w:rPr>
              <w:t>Servicio nacional de información [ ]</w:t>
            </w:r>
            <w:r w:rsidRPr="003A3E55" w:rsidR="00677F2C">
              <w:rPr>
                <w:b/>
              </w:rPr>
              <w:t>,</w:t>
            </w:r>
            <w:r w:rsidRPr="003A3E55">
              <w:rPr>
                <w:b/>
              </w:rPr>
              <w:t xml:space="preserve"> o direcció</w:t>
            </w:r>
            <w:r w:rsidRPr="003A3E55" w:rsidR="00677F2C">
              <w:rPr>
                <w:b/>
              </w:rPr>
              <w:t>n, números de teléfono y de fax y direcciones</w:t>
            </w:r>
            <w:r w:rsidRPr="003A3E55">
              <w:rPr>
                <w:b/>
              </w:rPr>
              <w:t xml:space="preserve"> </w:t>
            </w:r>
            <w:r w:rsidRPr="003A3E55" w:rsidR="00677F2C">
              <w:rPr>
                <w:b/>
              </w:rPr>
              <w:t xml:space="preserve">de </w:t>
            </w:r>
            <w:r w:rsidRPr="003A3E55">
              <w:rPr>
                <w:b/>
              </w:rPr>
              <w:t xml:space="preserve">correo electrónico y </w:t>
            </w:r>
            <w:r w:rsidRPr="003A3E55">
              <w:rPr>
                <w:b/>
              </w:rPr>
              <w:t>sitio</w:t>
            </w:r>
            <w:r w:rsidRPr="003A3E55" w:rsidR="00677F2C">
              <w:rPr>
                <w:b/>
              </w:rPr>
              <w:t>s</w:t>
            </w:r>
            <w:r w:rsidRPr="003A3E55">
              <w:rPr>
                <w:b/>
              </w:rPr>
              <w:t xml:space="preserve"> </w:t>
            </w:r>
            <w:r w:rsidR="002B0C97">
              <w:rPr>
                <w:b/>
              </w:rPr>
              <w:t>w</w:t>
            </w:r>
            <w:r w:rsidRPr="003A3E55">
              <w:rPr>
                <w:b/>
              </w:rPr>
              <w:t>eb, en su caso, de otra institución:</w:t>
            </w:r>
            <w:r w:rsidRPr="003A3E55" w:rsidR="00AF251E">
              <w:t xml:space="preserve"> </w:t>
            </w:r>
          </w:p>
          <w:p w:rsidR="00AF251E" w:rsidRPr="003A3E55" w:rsidP="00AD2FD7" w14:paraId="68E44CC5" w14:textId="77777777">
            <w:pPr>
              <w:keepNext/>
              <w:keepLines/>
            </w:pPr>
            <w:r w:rsidRPr="003A3E55">
              <w:t>Subsecretaría de Relaciones Económicas Internacionales</w:t>
            </w:r>
          </w:p>
          <w:p w:rsidR="00AF251E" w:rsidRPr="003A3E55" w:rsidP="00AD2FD7" w14:paraId="1962140F" w14:textId="77777777">
            <w:pPr>
              <w:keepNext/>
              <w:keepLines/>
            </w:pPr>
            <w:r w:rsidRPr="003A3E55">
              <w:t>Ministerio de Relaciones Exteriores</w:t>
            </w:r>
          </w:p>
          <w:p w:rsidR="00AF251E" w:rsidRPr="003A3E55" w:rsidP="00AD2FD7" w14:paraId="62A84BE7" w14:textId="77777777">
            <w:pPr>
              <w:keepNext/>
              <w:keepLines/>
            </w:pPr>
            <w:r w:rsidRPr="003A3E55">
              <w:t>Teatinos 180, piso 11</w:t>
            </w:r>
          </w:p>
          <w:p w:rsidR="00AF251E" w:rsidRPr="003A3E55" w:rsidP="00AD2FD7" w14:paraId="6D74CF8E" w14:textId="77777777">
            <w:pPr>
              <w:keepNext/>
              <w:keepLines/>
            </w:pPr>
            <w:r w:rsidRPr="003A3E55">
              <w:t>Teléfono: (+56)- 2- 2827 5251</w:t>
            </w:r>
          </w:p>
          <w:p w:rsidR="00AF251E" w:rsidRPr="003A3E55" w:rsidP="00AD2FD7" w14:paraId="354B7758" w14:textId="77777777">
            <w:pPr>
              <w:keepNext/>
              <w:keepLines/>
            </w:pPr>
            <w:r w:rsidRPr="003A3E55">
              <w:t xml:space="preserve">Correo electrónico: mailto: </w:t>
            </w:r>
            <w:hyperlink r:id="rId4" w:history="1">
              <w:r w:rsidRPr="003A3E55">
                <w:rPr>
                  <w:color w:val="0000FF"/>
                  <w:u w:val="single"/>
                </w:rPr>
                <w:t>tbt_chile@subrei.gob.cl</w:t>
              </w:r>
            </w:hyperlink>
          </w:p>
          <w:p w:rsidR="00AF251E" w:rsidRPr="003A3E55" w:rsidP="00AD2FD7" w14:paraId="2B2E2F15" w14:textId="77777777">
            <w:pPr>
              <w:keepNext/>
              <w:keepLines/>
            </w:pPr>
            <w:r w:rsidRPr="003A3E55">
              <w:t xml:space="preserve">Para acceder a la Norma Chilena, debe realizarlo a través del siguiente sitio web: </w:t>
            </w:r>
            <w:hyperlink r:id="rId5" w:tgtFrame="_blank" w:history="1">
              <w:r w:rsidRPr="003A3E55">
                <w:rPr>
                  <w:color w:val="0000FF"/>
                  <w:u w:val="single"/>
                </w:rPr>
                <w:t>https://www.inncoleccion.cl/</w:t>
              </w:r>
            </w:hyperlink>
          </w:p>
          <w:p w:rsidR="00AF251E" w:rsidRPr="003A3E55" w:rsidP="00AD2FD7" w14:paraId="25D0F061" w14:textId="77777777">
            <w:pPr>
              <w:keepNext/>
              <w:keepLines/>
            </w:pPr>
            <w:r w:rsidRPr="003A3E55">
              <w:t>Empresa: SUBREI-002-25</w:t>
            </w:r>
          </w:p>
          <w:p w:rsidR="00AF251E" w:rsidRPr="003A3E55" w:rsidP="00AD2FD7" w14:paraId="5BA2721C" w14:textId="77777777">
            <w:pPr>
              <w:keepNext/>
              <w:keepLines/>
            </w:pPr>
            <w:r w:rsidRPr="003A3E55">
              <w:t>Usuario: subrei</w:t>
            </w:r>
          </w:p>
          <w:p w:rsidR="00AF251E" w:rsidRPr="003A3E55" w:rsidP="00AD2FD7" w14:paraId="020070D8" w14:textId="77777777">
            <w:pPr>
              <w:keepNext/>
              <w:keepLines/>
              <w:spacing w:after="120"/>
            </w:pPr>
            <w:r w:rsidRPr="003A3E55">
              <w:t>Contraseña: subrei</w:t>
            </w:r>
          </w:p>
        </w:tc>
      </w:tr>
    </w:tbl>
    <w:p w:rsidR="00AF251E" w:rsidRPr="003A3E55" w:rsidP="003A3E55" w14:paraId="2193E1C7" w14:textId="77777777"/>
    <w:sectPr w:rsidSect="00AE3C0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4C0B0C27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09DFFC7A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67D82E63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0CA3B28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7F04959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6DEBDD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0C8B5CA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635AD0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G/TBT/N/CHL/720</w:t>
    </w:r>
    <w:bookmarkEnd w:id="0"/>
  </w:p>
  <w:p w:rsidR="00B531D9" w:rsidRPr="003A3E55" w:rsidP="00B531D9" w14:paraId="2E035C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520EDE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1F857D9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1C7D9E6C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31410727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26BC2FAC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31F82BA7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1A334CE9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3D1A388C" w14:textId="77777777">
          <w:pPr>
            <w:jc w:val="right"/>
            <w:rPr>
              <w:b/>
              <w:szCs w:val="18"/>
            </w:rPr>
          </w:pPr>
        </w:p>
      </w:tc>
    </w:tr>
    <w:tr w14:paraId="404E9042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18AF6283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1B6301F3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G/TBT/N/CHL/720</w:t>
          </w:r>
          <w:bookmarkEnd w:id="2"/>
        </w:p>
      </w:tc>
    </w:tr>
    <w:tr w14:paraId="533D5390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21010AAC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40032208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20 de febrero de 2025</w:t>
          </w:r>
          <w:bookmarkEnd w:id="3"/>
          <w:bookmarkEnd w:id="4"/>
        </w:p>
      </w:tc>
    </w:tr>
    <w:tr w14:paraId="45C2417F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72BBA02A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b w:val="0"/>
              <w:color w:val="FF0000"/>
            </w:rPr>
            <w:t>(25-1234)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22FC57D5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bCs/>
              <w:noProof/>
              <w:szCs w:val="18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bCs/>
              <w:noProof/>
              <w:szCs w:val="18"/>
            </w:rPr>
            <w:t>1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34146990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48578B0A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617DD9A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0E227722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3362841">
    <w:abstractNumId w:val="8"/>
  </w:num>
  <w:num w:numId="2" w16cid:durableId="1104225148">
    <w:abstractNumId w:val="3"/>
  </w:num>
  <w:num w:numId="3" w16cid:durableId="128205135">
    <w:abstractNumId w:val="2"/>
  </w:num>
  <w:num w:numId="4" w16cid:durableId="1057900099">
    <w:abstractNumId w:val="1"/>
  </w:num>
  <w:num w:numId="5" w16cid:durableId="588513715">
    <w:abstractNumId w:val="0"/>
  </w:num>
  <w:num w:numId="6" w16cid:durableId="497112606">
    <w:abstractNumId w:val="12"/>
  </w:num>
  <w:num w:numId="7" w16cid:durableId="368533531">
    <w:abstractNumId w:val="10"/>
  </w:num>
  <w:num w:numId="8" w16cid:durableId="1777670662">
    <w:abstractNumId w:val="13"/>
  </w:num>
  <w:num w:numId="9" w16cid:durableId="1766723629">
    <w:abstractNumId w:val="9"/>
  </w:num>
  <w:num w:numId="10" w16cid:durableId="1566836034">
    <w:abstractNumId w:val="7"/>
  </w:num>
  <w:num w:numId="11" w16cid:durableId="2040273713">
    <w:abstractNumId w:val="6"/>
  </w:num>
  <w:num w:numId="12" w16cid:durableId="674455909">
    <w:abstractNumId w:val="5"/>
  </w:num>
  <w:num w:numId="13" w16cid:durableId="1177426862">
    <w:abstractNumId w:val="4"/>
  </w:num>
  <w:num w:numId="14" w16cid:durableId="631599273">
    <w:abstractNumId w:val="11"/>
  </w:num>
  <w:num w:numId="15" w16cid:durableId="8019233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DateAndTime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A7098"/>
    <w:rsid w:val="000B12FE"/>
    <w:rsid w:val="000C724C"/>
    <w:rsid w:val="000D23F0"/>
    <w:rsid w:val="000D2FB0"/>
    <w:rsid w:val="000D4C66"/>
    <w:rsid w:val="00104D9E"/>
    <w:rsid w:val="00114B29"/>
    <w:rsid w:val="001171A2"/>
    <w:rsid w:val="00120B96"/>
    <w:rsid w:val="001273FC"/>
    <w:rsid w:val="001338F0"/>
    <w:rsid w:val="0014012F"/>
    <w:rsid w:val="001426D0"/>
    <w:rsid w:val="0017356C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3267CD"/>
    <w:rsid w:val="00334600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FB1"/>
    <w:rsid w:val="0043612A"/>
    <w:rsid w:val="00440FA1"/>
    <w:rsid w:val="00452546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605630"/>
    <w:rsid w:val="00617B12"/>
    <w:rsid w:val="006652F7"/>
    <w:rsid w:val="00674766"/>
    <w:rsid w:val="00674833"/>
    <w:rsid w:val="00677F2C"/>
    <w:rsid w:val="00696361"/>
    <w:rsid w:val="006A2F2A"/>
    <w:rsid w:val="006A63E9"/>
    <w:rsid w:val="006C0F04"/>
    <w:rsid w:val="006D492E"/>
    <w:rsid w:val="006E0C67"/>
    <w:rsid w:val="006F728A"/>
    <w:rsid w:val="00702623"/>
    <w:rsid w:val="00713022"/>
    <w:rsid w:val="00727F5B"/>
    <w:rsid w:val="00735ADA"/>
    <w:rsid w:val="00744D6F"/>
    <w:rsid w:val="007461AF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60CC"/>
    <w:rsid w:val="008A1305"/>
    <w:rsid w:val="008A2F61"/>
    <w:rsid w:val="008E4B39"/>
    <w:rsid w:val="0090284E"/>
    <w:rsid w:val="00912133"/>
    <w:rsid w:val="0091417D"/>
    <w:rsid w:val="00917BFE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F73"/>
    <w:rsid w:val="00A5462B"/>
    <w:rsid w:val="00A60556"/>
    <w:rsid w:val="00A627A8"/>
    <w:rsid w:val="00A67526"/>
    <w:rsid w:val="00A73F8C"/>
    <w:rsid w:val="00A803F2"/>
    <w:rsid w:val="00A84BF5"/>
    <w:rsid w:val="00A950D3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729C4"/>
    <w:rsid w:val="00B7403D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7117"/>
    <w:rsid w:val="00CB2591"/>
    <w:rsid w:val="00CD0195"/>
    <w:rsid w:val="00CD0728"/>
    <w:rsid w:val="00CD5EC3"/>
    <w:rsid w:val="00CE1C9D"/>
    <w:rsid w:val="00CF4D05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94AEA"/>
    <w:rsid w:val="00D97CB4"/>
    <w:rsid w:val="00DB41F5"/>
    <w:rsid w:val="00DB47DD"/>
    <w:rsid w:val="00DB7CB0"/>
    <w:rsid w:val="00DD5319"/>
    <w:rsid w:val="00DD65B2"/>
    <w:rsid w:val="00E02D90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B15CFC4"/>
  <w15:docId w15:val="{C9D118D7-A08D-4489-8E41-028AFF9B3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tbt_chile@subrei.gob.cl" TargetMode="External" /><Relationship Id="rId5" Type="http://schemas.openxmlformats.org/officeDocument/2006/relationships/hyperlink" Target="https://www.inncoleccion.cl/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Greenleaves, Jane</cp:lastModifiedBy>
  <cp:revision>2</cp:revision>
  <dcterms:created xsi:type="dcterms:W3CDTF">2025-02-20T13:35:00Z</dcterms:created>
  <dcterms:modified xsi:type="dcterms:W3CDTF">2025-02-20T13:35:00Z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NC</vt:lpwstr>
  </property>
</Properties>
</file>