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D09328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4E43D6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313B85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F55F46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569480A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1A1881C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3937737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51DB46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F8DC8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3D44EEA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1884CFD2" w14:textId="77777777">
            <w:pPr>
              <w:spacing w:after="120"/>
            </w:pPr>
            <w:r w:rsidRPr="003A3E55">
              <w:t>Ministerio de Vivienda y Urbanismo (MINVU)</w:t>
            </w:r>
          </w:p>
          <w:p w:rsidR="00A52F73" w:rsidRPr="003A3E55" w:rsidP="008849EF" w14:paraId="3A255985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45E81FEE" w14:textId="77777777">
            <w:pPr>
              <w:spacing w:after="120"/>
            </w:pPr>
            <w:r w:rsidRPr="006A63E9">
              <w:t>Subsecretaría de Relaciones Económicas Internacionales (</w:t>
            </w:r>
            <w:r w:rsidRPr="006A63E9">
              <w:t>SUBREI</w:t>
            </w:r>
            <w:r w:rsidRPr="006A63E9">
              <w:t>) - Ministerio de Relaciones Exteriores</w:t>
            </w:r>
          </w:p>
        </w:tc>
      </w:tr>
      <w:tr w14:paraId="04D414C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F9F47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C7CA508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60C6A5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72CD28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D948703" w14:textId="77777777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r w:rsidRPr="003A3E55">
              <w:rPr>
                <w:b/>
              </w:rPr>
              <w:t>NCCA</w:t>
            </w:r>
            <w:r w:rsidRPr="003A3E55">
              <w:rPr>
                <w:b/>
              </w:rPr>
              <w:t xml:space="preserve">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Planchas o placas de yeso con revestimiento de tejido de fibra usadas en las construcciones </w:t>
            </w:r>
          </w:p>
        </w:tc>
      </w:tr>
      <w:tr w14:paraId="03E53EE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559376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AAEEDCA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</w:t>
            </w:r>
            <w:r w:rsidRPr="003A3E55" w:rsidR="00AF251E">
              <w:t>NCh</w:t>
            </w:r>
            <w:r w:rsidRPr="003A3E55" w:rsidR="00AF251E">
              <w:t xml:space="preserve"> 3842/1:2024 Planchas o placas de yeso con revestimiento de tejido de fibra - Parte 1: Requisitos; (14 página(s), en español)</w:t>
            </w:r>
          </w:p>
        </w:tc>
      </w:tr>
      <w:tr w14:paraId="2616BEC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CAA88D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55196E7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Esta norma establece los requisitos que deben cumplir las planchas o placas de yeso con revestimiento de tejido de fibra usadas en las construcciones (cielos, tabiques, revestimientos de muros, entre otros). Esta norma no aplica a otros productos derivados, que se ha formado mediante la adición, supresión o cambio de las planchas o placas de yeso con revestimiento de tejido de fibra.</w:t>
            </w:r>
          </w:p>
        </w:tc>
      </w:tr>
      <w:tr w14:paraId="36B7A38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1A1041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29262073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4BB766C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3E0A7F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33C01C48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6C09B6D1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35E397EC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55EE23F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2BE6FF3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57D8DEAE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</w:t>
            </w:r>
          </w:p>
        </w:tc>
      </w:tr>
      <w:tr w14:paraId="5498A02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74802F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0A77DFA" w14:textId="77777777">
            <w:pPr>
              <w:spacing w:before="120" w:after="120"/>
            </w:pPr>
            <w:r w:rsidRPr="003A3E55">
              <w:rPr>
                <w:b/>
              </w:rPr>
              <w:t xml:space="preserve">Fecha límite para la presentación de </w:t>
            </w:r>
            <w:r w:rsidRPr="003A3E55">
              <w:rPr>
                <w:b/>
              </w:rPr>
              <w:t>observaciones:</w:t>
            </w:r>
            <w:r w:rsidRPr="003A3E55" w:rsidR="00AF251E">
              <w:t xml:space="preserve"> 60 días a partir de la notificación</w:t>
            </w:r>
          </w:p>
        </w:tc>
      </w:tr>
      <w:tr w14:paraId="3B7A014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7E460609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5F6274BD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5F255F09" w14:textId="77777777">
            <w:pPr>
              <w:keepNext/>
              <w:keepLines/>
            </w:pPr>
            <w:r w:rsidRPr="003A3E55">
              <w:t>Subsecretaría de Relaciones Económicas Internacionales</w:t>
            </w:r>
          </w:p>
          <w:p w:rsidR="00AF251E" w:rsidRPr="003A3E55" w:rsidP="00AD2FD7" w14:paraId="37BBB715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376B802A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32209570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2711BCC9" w14:textId="77777777">
            <w:pPr>
              <w:keepNext/>
              <w:keepLines/>
            </w:pPr>
            <w:r w:rsidRPr="003A3E55">
              <w:t xml:space="preserve">Correo electrónico: mailto: </w:t>
            </w:r>
            <w:hyperlink r:id="rId5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6E842F5A" w14:textId="77777777">
            <w:pPr>
              <w:keepNext/>
              <w:keepLines/>
            </w:pPr>
            <w:r w:rsidRPr="003A3E55">
              <w:t>Para acceder a la Norma Chilena, debe realizarlo a través del siguiente sitio web:</w:t>
            </w:r>
          </w:p>
          <w:p w:rsidR="00AF251E" w:rsidRPr="003A3E55" w:rsidP="00AD2FD7" w14:paraId="601982B5" w14:textId="77777777">
            <w:pPr>
              <w:keepNext/>
              <w:keepLines/>
            </w:pPr>
            <w:r w:rsidRPr="003A3E55">
              <w:t>Empresa: SUBREI-001-25</w:t>
            </w:r>
          </w:p>
          <w:p w:rsidR="00AF251E" w:rsidRPr="003A3E55" w:rsidP="00AD2FD7" w14:paraId="4DB85310" w14:textId="77777777">
            <w:pPr>
              <w:keepNext/>
              <w:keepLines/>
            </w:pPr>
            <w:r w:rsidRPr="003A3E55">
              <w:t xml:space="preserve">Usuario: </w:t>
            </w:r>
            <w:r w:rsidRPr="003A3E55">
              <w:t>subrei</w:t>
            </w:r>
          </w:p>
          <w:p w:rsidR="00AF251E" w:rsidRPr="003A3E55" w:rsidP="00AD2FD7" w14:paraId="33576993" w14:textId="77777777">
            <w:pPr>
              <w:keepNext/>
              <w:keepLines/>
              <w:spacing w:after="120"/>
            </w:pPr>
            <w:r w:rsidRPr="003A3E55">
              <w:t xml:space="preserve">Contraseña: </w:t>
            </w:r>
            <w:r w:rsidRPr="003A3E55">
              <w:t>subrei</w:t>
            </w:r>
          </w:p>
        </w:tc>
      </w:tr>
    </w:tbl>
    <w:p w:rsidR="00AF251E" w:rsidRPr="003A3E55" w:rsidP="003A3E55" w14:paraId="529092BB" w14:textId="77777777"/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B9ADD4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20ABD0C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FC1495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90107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781A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52991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6B1AC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D697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/717</w:t>
    </w:r>
    <w:bookmarkEnd w:id="0"/>
  </w:p>
  <w:p w:rsidR="00B531D9" w:rsidRPr="003A3E55" w:rsidP="00B531D9" w14:paraId="116032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273D8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15102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F5048E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6A34D7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1DFBC8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4C6C74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609B92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E113262" w14:textId="77777777">
          <w:pPr>
            <w:jc w:val="right"/>
            <w:rPr>
              <w:b/>
              <w:szCs w:val="18"/>
            </w:rPr>
          </w:pPr>
        </w:p>
      </w:tc>
    </w:tr>
    <w:tr w14:paraId="7663EA68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8D8857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5847AB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/717</w:t>
          </w:r>
          <w:bookmarkEnd w:id="2"/>
        </w:p>
      </w:tc>
    </w:tr>
    <w:tr w14:paraId="1666D25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2249FC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21262D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19 de febrero de 2025</w:t>
          </w:r>
          <w:bookmarkEnd w:id="3"/>
          <w:bookmarkEnd w:id="4"/>
        </w:p>
      </w:tc>
    </w:tr>
    <w:tr w14:paraId="290C877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19EF26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(25-1187)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9C516E7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8C0518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0B4D21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3ECA69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503FA3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9854490">
    <w:abstractNumId w:val="8"/>
  </w:num>
  <w:num w:numId="2" w16cid:durableId="2018143829">
    <w:abstractNumId w:val="3"/>
  </w:num>
  <w:num w:numId="3" w16cid:durableId="1350110066">
    <w:abstractNumId w:val="2"/>
  </w:num>
  <w:num w:numId="4" w16cid:durableId="71319430">
    <w:abstractNumId w:val="1"/>
  </w:num>
  <w:num w:numId="5" w16cid:durableId="913780254">
    <w:abstractNumId w:val="0"/>
  </w:num>
  <w:num w:numId="6" w16cid:durableId="679547731">
    <w:abstractNumId w:val="12"/>
  </w:num>
  <w:num w:numId="7" w16cid:durableId="900166771">
    <w:abstractNumId w:val="10"/>
  </w:num>
  <w:num w:numId="8" w16cid:durableId="1298295205">
    <w:abstractNumId w:val="13"/>
  </w:num>
  <w:num w:numId="9" w16cid:durableId="1777410558">
    <w:abstractNumId w:val="9"/>
  </w:num>
  <w:num w:numId="10" w16cid:durableId="1274552895">
    <w:abstractNumId w:val="7"/>
  </w:num>
  <w:num w:numId="11" w16cid:durableId="1947888451">
    <w:abstractNumId w:val="6"/>
  </w:num>
  <w:num w:numId="12" w16cid:durableId="1279875263">
    <w:abstractNumId w:val="5"/>
  </w:num>
  <w:num w:numId="13" w16cid:durableId="1791969377">
    <w:abstractNumId w:val="4"/>
  </w:num>
  <w:num w:numId="14" w16cid:durableId="2049063516">
    <w:abstractNumId w:val="11"/>
  </w:num>
  <w:num w:numId="15" w16cid:durableId="1003510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C3F9A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84AC9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09F2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B6EDC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6C24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D76CB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3B9EAA"/>
  <w15:docId w15:val="{68099D2A-1CAB-4515-B909-AC293888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_chile@subrei.gob.c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B0C075A-2076-401C-BF93-DED5589F19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2204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WTO - OMC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2025-02-19T12:30:00Z</dcterms:created>
  <dcterms:modified xsi:type="dcterms:W3CDTF">2025-02-19T13:57:00Z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