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F8496CA" w14:textId="77777777">
      <w:pPr>
        <w:pStyle w:val="Title"/>
      </w:pPr>
      <w:r w:rsidRPr="002F663C">
        <w:t>NOTIFICATION</w:t>
      </w:r>
    </w:p>
    <w:p w:rsidR="002F663C" w:rsidRPr="002F663C" w:rsidP="00DD3DD7" w14:paraId="7C999D25" w14:textId="77777777">
      <w:pPr>
        <w:pStyle w:val="Title3"/>
      </w:pPr>
      <w:r w:rsidRPr="002F663C">
        <w:t>Addendum</w:t>
      </w:r>
    </w:p>
    <w:p w:rsidR="002F663C" w:rsidP="001E2E4A" w14:paraId="2C2E858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19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FC4A9D1" w14:textId="77777777">
      <w:pPr>
        <w:rPr>
          <w:rFonts w:eastAsia="Calibri" w:cs="Times New Roman"/>
        </w:rPr>
      </w:pPr>
    </w:p>
    <w:p w:rsidR="002F663C" w:rsidRPr="002F663C" w:rsidP="002F663C" w14:paraId="06B3656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B452BC2" w14:textId="77777777">
      <w:pPr>
        <w:rPr>
          <w:rFonts w:eastAsia="Calibri" w:cs="Times New Roman"/>
        </w:rPr>
      </w:pPr>
    </w:p>
    <w:p w:rsidR="00C14444" w:rsidRPr="002F663C" w:rsidP="002F663C" w14:paraId="17AC6C13" w14:textId="77777777">
      <w:pPr>
        <w:rPr>
          <w:rFonts w:eastAsia="Calibri" w:cs="Times New Roman"/>
        </w:rPr>
      </w:pPr>
    </w:p>
    <w:p w:rsidR="002F663C" w:rsidRPr="002F663C" w:rsidP="002F663C" w14:paraId="4CBACA0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Anthropomorphic Test Devices, HIII 5th Percentile Female Test Dummy; Incorporation by Reference</w:t>
      </w:r>
    </w:p>
    <w:p w:rsidR="002F663C" w:rsidRPr="002F663C" w:rsidP="002F663C" w14:paraId="34E5401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EE0D1F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9D797A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70CED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1E36F0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D2672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1A56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F168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94960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3D5BD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07813A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995D3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7BEC6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D3B8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A555C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March 2025</w:t>
            </w:r>
          </w:p>
        </w:tc>
      </w:tr>
      <w:tr w14:paraId="015DD1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CDC87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33D7C9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8E26F2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https://www.govinfo.gov/content/pkg/FR-2025-01-03/html/2024-30985.htm</w:t>
              </w:r>
            </w:hyperlink>
          </w:p>
          <w:p w:rsidR="002F663C" w:rsidRPr="002F663C" w:rsidP="00EB7B40" w14:paraId="71CDDB2A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https://www.govinfo.gov/content/pkg/FR-2025-01-03/pdf/2024-30985.pdf</w:t>
              </w:r>
            </w:hyperlink>
          </w:p>
        </w:tc>
      </w:tr>
      <w:tr w14:paraId="0439BB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39C22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DD96E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9718C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9037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CD44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EDCBA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</w:t>
            </w:r>
            <w:r w:rsidRPr="002F663C">
              <w:rPr>
                <w:rFonts w:eastAsia="Calibri" w:cs="Times New Roman"/>
              </w:rPr>
              <w:t>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4E07FB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639A3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EB376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5CA8A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5EB76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C4C82F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E4A66F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275C4AED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 rule; delay of effective date</w:t>
            </w:r>
          </w:p>
          <w:p w:rsidR="00467A46" w:rsidP="00EB7B40" w14:paraId="1AB326FD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https://members.wto.org/crnattachments/2025/TBT/USA/25_01522_00_e.pdf</w:t>
              </w:r>
            </w:hyperlink>
          </w:p>
        </w:tc>
      </w:tr>
      <w:bookmarkEnd w:id="0"/>
    </w:tbl>
    <w:p w:rsidR="002F663C" w:rsidRPr="002F663C" w:rsidP="002F663C" w14:paraId="153E32B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E2CA7C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This document delays until 20 March 2025, the effective date of the 3 January 2025,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final rule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G/TBT/N/USA/1560/Add.2</w:t>
        </w:r>
      </w:hyperlink>
      <w:r w:rsidRPr="002F663C">
        <w:rPr>
          <w:rFonts w:eastAsia="Calibri" w:cs="Times New Roman"/>
          <w:szCs w:val="18"/>
        </w:rPr>
        <w:t>) that revised the chest jacket and spine box specifications for the Hybrid III 5th Percentile Female Test Dummy (HIII-5F) to address issues with fit and availability of the jacket and a noise artifact from the spine box.</w:t>
      </w:r>
    </w:p>
    <w:p w:rsidR="00094545" w:rsidRPr="002F663C" w:rsidP="00B16ACF" w14:paraId="622CEBC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The effective date of the rule, amending 49 CFR part 572, subpart O, published on 3 January 2025, at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90 FR 250</w:t>
        </w:r>
      </w:hyperlink>
      <w:r w:rsidRPr="002F663C">
        <w:rPr>
          <w:rFonts w:eastAsia="Calibri" w:cs="Times New Roman"/>
          <w:szCs w:val="18"/>
        </w:rPr>
        <w:t>, is delayed until 20 March 2025. The incorporation by reference of certain material listed in the rule is approved by the Director of the Federal Register as of 20 March 2025.</w:t>
      </w:r>
    </w:p>
    <w:p w:rsidR="00094545" w:rsidRPr="002F663C" w:rsidP="00B16ACF" w14:paraId="705D5E5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90 Federal Register (FR) 9611, 14 February 2025;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 572</w:t>
        </w:r>
      </w:hyperlink>
      <w:r w:rsidRPr="002F663C">
        <w:rPr>
          <w:rFonts w:eastAsia="Calibri" w:cs="Times New Roman"/>
          <w:szCs w:val="18"/>
        </w:rPr>
        <w:t>:</w:t>
      </w:r>
    </w:p>
    <w:p w:rsidR="00094545" w:rsidRPr="002F663C" w:rsidP="00B16ACF" w14:paraId="48F95340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https://www.govinfo.gov/content/pkg/FR-2025-02-14/html/2025-02585.htm</w:t>
        </w:r>
      </w:hyperlink>
    </w:p>
    <w:p w:rsidR="00094545" w:rsidRPr="002F663C" w:rsidP="00B16ACF" w14:paraId="1FFB8CB4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https://www.govinfo.gov/content/pkg/FR-2025-02-14/pdf/2025-02585.pdf</w:t>
        </w:r>
      </w:hyperlink>
    </w:p>
    <w:p w:rsidR="00094545" w:rsidRPr="002F663C" w:rsidP="00B16ACF" w14:paraId="10518FB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action and the final rule notified as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G/TBT/N/USA/1560/Add.2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NHTSA-2024-0093. The Docket Folder is available on Regulations.gov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https://www.regulations.gov/docket/NHTSA-2024-0093/document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6C5A96" w:rsidP="006C5A96" w14:paraId="2402128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E8E8D3A" w14:textId="77777777">
      <w:pPr>
        <w:jc w:val="center"/>
        <w:rPr>
          <w:b/>
        </w:rPr>
      </w:pPr>
    </w:p>
    <w:p w:rsidR="00A1565D" w:rsidP="003971FF" w14:paraId="3DCCDA63" w14:textId="77777777">
      <w:pPr>
        <w:jc w:val="center"/>
        <w:rPr>
          <w:b/>
        </w:rPr>
      </w:pPr>
    </w:p>
    <w:sectPr w:rsidSect="006C5A9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78E493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3E636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4FA7E06" w14:textId="77777777">
      <w:r>
        <w:separator/>
      </w:r>
    </w:p>
  </w:footnote>
  <w:footnote w:type="continuationSeparator" w:id="1">
    <w:p w:rsidR="004D3A6A" w:rsidP="00ED54E0" w14:paraId="003162AB" w14:textId="77777777">
      <w:r>
        <w:continuationSeparator/>
      </w:r>
    </w:p>
  </w:footnote>
  <w:footnote w:id="2">
    <w:p w:rsidR="007F6EA2" w14:paraId="093A64B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1F5EB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24DCD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C392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2EA63C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369F7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G/TBT/N/USA/1560/Add.3</w:t>
    </w:r>
    <w:bookmarkEnd w:id="3"/>
  </w:p>
  <w:p w:rsidR="00DD3DD7" w:rsidRPr="00DD3DD7" w:rsidP="00DD3DD7" w14:paraId="033E41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68F4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37FE2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EA833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82276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2F3AA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CFB7FA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AB7DD2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AACA9D0" w14:textId="77777777">
          <w:pPr>
            <w:jc w:val="right"/>
            <w:rPr>
              <w:b/>
              <w:szCs w:val="16"/>
            </w:rPr>
          </w:pPr>
        </w:p>
      </w:tc>
    </w:tr>
    <w:tr w14:paraId="04348A9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5E1E5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0BF9BB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G/TBT/N/USA/1560/Add.3</w:t>
          </w:r>
          <w:bookmarkEnd w:id="4"/>
        </w:p>
        <w:p w:rsidR="00C14444" w:rsidRPr="00C14444" w:rsidP="00C14444" w14:paraId="51C4C132" w14:textId="77777777">
          <w:pPr>
            <w:jc w:val="center"/>
            <w:rPr>
              <w:szCs w:val="16"/>
            </w:rPr>
          </w:pPr>
        </w:p>
      </w:tc>
    </w:tr>
    <w:tr w14:paraId="005ED07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B55F4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14146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0C971D4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6F348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(25-1182)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53FD33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830156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C4C0CE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9701E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7B172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2158339">
    <w:abstractNumId w:val="9"/>
  </w:num>
  <w:num w:numId="2" w16cid:durableId="446196193">
    <w:abstractNumId w:val="7"/>
  </w:num>
  <w:num w:numId="3" w16cid:durableId="698357169">
    <w:abstractNumId w:val="6"/>
  </w:num>
  <w:num w:numId="4" w16cid:durableId="1452624834">
    <w:abstractNumId w:val="5"/>
  </w:num>
  <w:num w:numId="5" w16cid:durableId="1756397320">
    <w:abstractNumId w:val="4"/>
  </w:num>
  <w:num w:numId="6" w16cid:durableId="1669597611">
    <w:abstractNumId w:val="12"/>
  </w:num>
  <w:num w:numId="7" w16cid:durableId="1642534036">
    <w:abstractNumId w:val="11"/>
  </w:num>
  <w:num w:numId="8" w16cid:durableId="1291590494">
    <w:abstractNumId w:val="10"/>
  </w:num>
  <w:num w:numId="9" w16cid:durableId="9062621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316698">
    <w:abstractNumId w:val="13"/>
  </w:num>
  <w:num w:numId="11" w16cid:durableId="1885746999">
    <w:abstractNumId w:val="8"/>
  </w:num>
  <w:num w:numId="12" w16cid:durableId="1050885255">
    <w:abstractNumId w:val="3"/>
  </w:num>
  <w:num w:numId="13" w16cid:durableId="1802533403">
    <w:abstractNumId w:val="2"/>
  </w:num>
  <w:num w:numId="14" w16cid:durableId="654146582">
    <w:abstractNumId w:val="1"/>
  </w:num>
  <w:num w:numId="15" w16cid:durableId="1503013270">
    <w:abstractNumId w:val="0"/>
  </w:num>
  <w:num w:numId="16" w16cid:durableId="61151984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4545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44EDE"/>
    <w:rsid w:val="001642F0"/>
    <w:rsid w:val="00175DD6"/>
    <w:rsid w:val="00182B84"/>
    <w:rsid w:val="001C2A9D"/>
    <w:rsid w:val="001E291F"/>
    <w:rsid w:val="001E2E4A"/>
    <w:rsid w:val="001F30FF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46A3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35DC"/>
    <w:rsid w:val="00674CCD"/>
    <w:rsid w:val="006B3175"/>
    <w:rsid w:val="006C5A96"/>
    <w:rsid w:val="006E7D82"/>
    <w:rsid w:val="006F5826"/>
    <w:rsid w:val="00700181"/>
    <w:rsid w:val="00711F9C"/>
    <w:rsid w:val="007141CF"/>
    <w:rsid w:val="0071512E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701515"/>
  <w15:docId w15:val="{74C8CB1A-996A-4FC3-B9B4-A743A6FB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eping.wto.org/en/Search?viewData=G/TBT/N/USA/1560/Add.2" TargetMode="External" /><Relationship Id="rId11" Type="http://schemas.openxmlformats.org/officeDocument/2006/relationships/hyperlink" Target="https://www.ecfr.gov/current/title-49/subtitle-B/chapter-V/part-572" TargetMode="External" /><Relationship Id="rId12" Type="http://schemas.openxmlformats.org/officeDocument/2006/relationships/hyperlink" Target="https://www.govinfo.gov/content/pkg/FR-2025-02-14/html/2025-02585.htm" TargetMode="External" /><Relationship Id="rId13" Type="http://schemas.openxmlformats.org/officeDocument/2006/relationships/hyperlink" Target="https://www.govinfo.gov/content/pkg/FR-2025-02-14/pdf/2025-02585.pdf" TargetMode="External" /><Relationship Id="rId14" Type="http://schemas.openxmlformats.org/officeDocument/2006/relationships/hyperlink" Target="https://www.regulations.gov/docket/NHTSA-2024-0093/document" TargetMode="External" /><Relationship Id="rId15" Type="http://schemas.openxmlformats.org/officeDocument/2006/relationships/hyperlink" Target="http://www.regulations.gov/" TargetMode="External" /><Relationship Id="rId16" Type="http://schemas.openxmlformats.org/officeDocument/2006/relationships/header" Target="header1.xml" /><Relationship Id="rId17" Type="http://schemas.openxmlformats.org/officeDocument/2006/relationships/header" Target="header2.xml" /><Relationship Id="rId18" Type="http://schemas.openxmlformats.org/officeDocument/2006/relationships/footer" Target="footer1.xml" /><Relationship Id="rId19" Type="http://schemas.openxmlformats.org/officeDocument/2006/relationships/footer" Target="footer2.xml" /><Relationship Id="rId2" Type="http://schemas.openxmlformats.org/officeDocument/2006/relationships/settings" Target="settings.xml" /><Relationship Id="rId20" Type="http://schemas.openxmlformats.org/officeDocument/2006/relationships/header" Target="head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govinfo.gov/content/pkg/FR-2025-01-03/html/2024-30985.htm" TargetMode="External" /><Relationship Id="rId8" Type="http://schemas.openxmlformats.org/officeDocument/2006/relationships/hyperlink" Target="https://www.govinfo.gov/content/pkg/FR-2025-01-03/pdf/2024-30985.pdf" TargetMode="External" /><Relationship Id="rId9" Type="http://schemas.openxmlformats.org/officeDocument/2006/relationships/hyperlink" Target="https://members.wto.org/crnattachments/2025/TBT/USA/25_01522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F48FCE-C258-4B1E-9659-E94656C0921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2025-02-19T12:24:00Z</dcterms:created>
  <dcterms:modified xsi:type="dcterms:W3CDTF">2025-02-19T13:12:00Z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