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340FF3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0E8B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FEAF7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4C70A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89D57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72BB36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228DCB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E4B6B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F1BE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F1F85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75C7818" w14:textId="77777777">
            <w:r w:rsidRPr="00C379C8">
              <w:t>DR. SAMUEL A. ZACATE</w:t>
            </w:r>
          </w:p>
          <w:p w:rsidR="00EE3A11" w:rsidRPr="00C379C8" w:rsidP="00155128" w14:paraId="5177DECD" w14:textId="77777777">
            <w:r w:rsidRPr="00C379C8">
              <w:t>Director General</w:t>
            </w:r>
          </w:p>
          <w:p w:rsidR="00EE3A11" w:rsidRPr="00C379C8" w:rsidP="00155128" w14:paraId="7EAB2D25" w14:textId="77777777">
            <w:r w:rsidRPr="00C379C8">
              <w:t>Food and Drug Administration</w:t>
            </w:r>
          </w:p>
          <w:p w:rsidR="00EE3A11" w:rsidRPr="00C379C8" w:rsidP="00155128" w14:paraId="07EFDA02" w14:textId="77777777">
            <w:pPr>
              <w:spacing w:after="120"/>
            </w:pPr>
            <w:r w:rsidRPr="00C379C8">
              <w:t>DEPARTMENT OF HEALTH</w:t>
            </w:r>
          </w:p>
          <w:p w:rsidR="00F85C99" w:rsidRPr="002F6A28" w:rsidP="00AA646C" w14:paraId="178B320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20C06D2" w14:textId="77777777">
            <w:r w:rsidRPr="00C379C8">
              <w:t xml:space="preserve">PILAR MARILYN P. </w:t>
            </w:r>
            <w:r w:rsidRPr="00C379C8">
              <w:t>PAGAYUNAN</w:t>
            </w:r>
          </w:p>
          <w:p w:rsidR="00AC6C6E" w:rsidRPr="00C379C8" w:rsidP="00AA646C" w14:paraId="326E87EC" w14:textId="77777777">
            <w:r w:rsidRPr="00C379C8">
              <w:t>Director IV</w:t>
            </w:r>
          </w:p>
          <w:p w:rsidR="00AC6C6E" w:rsidRPr="00C379C8" w:rsidP="00AA646C" w14:paraId="55613636" w14:textId="77777777">
            <w:r w:rsidRPr="00C379C8">
              <w:t>Center</w:t>
            </w:r>
            <w:r w:rsidRPr="00C379C8">
              <w:t xml:space="preserve"> for Food Regulation and Research (</w:t>
            </w:r>
            <w:r w:rsidRPr="00C379C8">
              <w:t>CFRR</w:t>
            </w:r>
            <w:r w:rsidRPr="00C379C8">
              <w:t>)</w:t>
            </w:r>
          </w:p>
          <w:p w:rsidR="00AC6C6E" w:rsidRPr="00C379C8" w:rsidP="00AA646C" w14:paraId="0D69886B" w14:textId="77777777">
            <w:r w:rsidRPr="00C379C8">
              <w:t>Food and Drug Administration</w:t>
            </w:r>
          </w:p>
          <w:p w:rsidR="00AC6C6E" w:rsidRPr="00C379C8" w:rsidP="00AA646C" w14:paraId="24A31956" w14:textId="77777777">
            <w:r w:rsidRPr="00C379C8">
              <w:t>DEPARTMENT OF HEALTH</w:t>
            </w:r>
          </w:p>
          <w:p w:rsidR="00AC6C6E" w:rsidRPr="00C379C8" w:rsidP="00AA646C" w14:paraId="200FAF04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cfrr@fda.gov.ph</w:t>
              </w:r>
            </w:hyperlink>
            <w:r w:rsidRPr="00C379C8">
              <w:t xml:space="preserve">; </w:t>
            </w:r>
            <w:hyperlink r:id="rId7" w:history="1">
              <w:r w:rsidRPr="00C379C8">
                <w:rPr>
                  <w:color w:val="0000FF"/>
                  <w:u w:val="single"/>
                </w:rPr>
                <w:t>gapascual@fda.gov.ph</w:t>
              </w:r>
            </w:hyperlink>
            <w:r w:rsidRPr="00C379C8">
              <w:t xml:space="preserve">; </w:t>
            </w:r>
            <w:hyperlink r:id="rId8" w:history="1">
              <w:r w:rsidRPr="00C379C8">
                <w:rPr>
                  <w:color w:val="0000FF"/>
                  <w:u w:val="single"/>
                </w:rPr>
                <w:t>BPS@dti.gov.ph</w:t>
              </w:r>
            </w:hyperlink>
            <w:r w:rsidRPr="00C379C8">
              <w:t xml:space="preserve">; </w:t>
            </w:r>
            <w:hyperlink r:id="rId9" w:history="1">
              <w:r w:rsidRPr="00C379C8">
                <w:rPr>
                  <w:color w:val="0000FF"/>
                  <w:u w:val="single"/>
                </w:rPr>
                <w:t>BPS.SMD@dti.gov.ph</w:t>
              </w:r>
            </w:hyperlink>
          </w:p>
          <w:p w:rsidR="00AC6C6E" w:rsidRPr="00C379C8" w:rsidP="00AA646C" w14:paraId="14B9FDD4" w14:textId="77777777">
            <w:pPr>
              <w:spacing w:after="120"/>
            </w:pPr>
            <w:r w:rsidRPr="00C379C8">
              <w:t>www.fda.gov.ph</w:t>
            </w:r>
          </w:p>
        </w:tc>
      </w:tr>
      <w:tr w14:paraId="6E9C8E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691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1DB8C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0A92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0C33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2F2E2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Pharmaceutics (ICS code(s): 11.120)</w:t>
            </w:r>
          </w:p>
        </w:tc>
      </w:tr>
      <w:tr w14:paraId="61ACE9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973D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2850B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Rules and Regulations Covering the Good Manufacturing Practices (</w:t>
            </w:r>
            <w:r w:rsidRPr="00C379C8" w:rsidR="00EE3A11">
              <w:t>GMP</w:t>
            </w:r>
            <w:r w:rsidRPr="00C379C8" w:rsidR="00EE3A11">
              <w:t xml:space="preserve">) and Registration of Health Supplements Product under the </w:t>
            </w:r>
            <w:r w:rsidRPr="00C379C8" w:rsidR="00EE3A11">
              <w:t>Center</w:t>
            </w:r>
            <w:r w:rsidRPr="00C379C8" w:rsidR="00EE3A11">
              <w:t xml:space="preserve"> for Food Regulation and Research (</w:t>
            </w:r>
            <w:r w:rsidRPr="00C379C8" w:rsidR="00EE3A11">
              <w:t>CFRR</w:t>
            </w:r>
            <w:r w:rsidRPr="00C379C8" w:rsidR="00EE3A11">
              <w:t>); (14 page(s), in English)</w:t>
            </w:r>
          </w:p>
        </w:tc>
      </w:tr>
      <w:tr w14:paraId="13FC97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84B5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3499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Order aims to provide guidelines and requirements on the issuance of authorizations for health supplements product.</w:t>
            </w:r>
          </w:p>
          <w:p w:rsidR="00FE448B" w:rsidRPr="00C379C8" w:rsidP="002F6A28" w14:paraId="4BFF985D" w14:textId="77777777">
            <w:pPr>
              <w:spacing w:before="120" w:after="120"/>
            </w:pPr>
            <w:r w:rsidRPr="00C379C8">
              <w:t>Specifically, it aims to:</w:t>
            </w:r>
          </w:p>
          <w:p w:rsidR="00FE448B" w:rsidRPr="00C379C8" w:rsidP="002F6A28" w14:paraId="278502E6" w14:textId="77777777">
            <w:pPr>
              <w:spacing w:before="120" w:after="120"/>
            </w:pPr>
            <w:r w:rsidRPr="00C379C8">
              <w:t xml:space="preserve">A. Provide the </w:t>
            </w:r>
            <w:r w:rsidRPr="00C379C8">
              <w:t>GMP</w:t>
            </w:r>
            <w:r w:rsidRPr="00C379C8">
              <w:t xml:space="preserve"> requirement in the licensing of manufacturers of health supplements;</w:t>
            </w:r>
          </w:p>
          <w:p w:rsidR="00FE448B" w:rsidRPr="00C379C8" w:rsidP="002F6A28" w14:paraId="34CD0699" w14:textId="77777777">
            <w:pPr>
              <w:spacing w:before="120" w:after="120"/>
            </w:pPr>
            <w:r w:rsidRPr="00C379C8">
              <w:t>B. Provide registration process and requirements for health supplements; and</w:t>
            </w:r>
          </w:p>
          <w:p w:rsidR="00FE448B" w:rsidRPr="00C379C8" w:rsidP="002F6A28" w14:paraId="3882FBA4" w14:textId="77777777">
            <w:pPr>
              <w:spacing w:before="120" w:after="120"/>
            </w:pPr>
            <w:r w:rsidRPr="00C379C8">
              <w:t>C. Provide several international references to be used in the regulation and registration of health supplements.</w:t>
            </w:r>
          </w:p>
        </w:tc>
      </w:tr>
      <w:tr w14:paraId="1DA2F3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04F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3A67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424BE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F642B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0DB0C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7FB3E2" w14:textId="77777777">
            <w:pPr>
              <w:spacing w:before="120" w:after="120"/>
            </w:pPr>
            <w:r w:rsidRPr="002F6A28">
              <w:t>Republic Act (RA) No. 9711 or the "Food and Drug Administration (FDA) Act of 2009"</w:t>
            </w:r>
          </w:p>
        </w:tc>
      </w:tr>
      <w:tr w14:paraId="58A2F3A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0AF95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B1553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36AD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A48F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6B47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A406C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7D590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B2D9C6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FD577E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B65AF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Neil P. </w:t>
            </w:r>
            <w:r w:rsidRPr="00A12DDE">
              <w:rPr>
                <w:bCs/>
              </w:rPr>
              <w:t>Catajay</w:t>
            </w:r>
          </w:p>
          <w:p w:rsidR="00EE3A11" w:rsidRPr="00A12DDE" w:rsidP="00B16145" w14:paraId="16FD945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</w:t>
            </w:r>
          </w:p>
          <w:p w:rsidR="00EE3A11" w:rsidRPr="00A12DDE" w:rsidP="00B16145" w14:paraId="1931467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Bureau of Philippine Standards</w:t>
            </w:r>
          </w:p>
          <w:p w:rsidR="00EE3A11" w:rsidRPr="00A12DDE" w:rsidP="00B16145" w14:paraId="12683FA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of Trade and Industry</w:t>
            </w:r>
          </w:p>
          <w:p w:rsidR="00EE3A11" w:rsidRPr="00A12DDE" w:rsidP="00B16145" w14:paraId="445EEB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3F Trade and Industry Building</w:t>
            </w:r>
          </w:p>
          <w:p w:rsidR="00EE3A11" w:rsidRPr="00A12DDE" w:rsidP="00B16145" w14:paraId="08785F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361 Sen. Gil Puyat Avenue</w:t>
            </w:r>
          </w:p>
          <w:p w:rsidR="00EE3A11" w:rsidRPr="00A12DDE" w:rsidP="00B16145" w14:paraId="0CE515C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Makati City</w:t>
            </w:r>
          </w:p>
          <w:p w:rsidR="00EE3A11" w:rsidRPr="00A12DDE" w:rsidP="00B16145" w14:paraId="4B81490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Philippines</w:t>
            </w:r>
          </w:p>
          <w:p w:rsidR="00EE3A11" w:rsidRPr="00A12DDE" w:rsidP="00B16145" w14:paraId="39DACA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1200</w:t>
            </w:r>
          </w:p>
          <w:p w:rsidR="00EE3A11" w:rsidRPr="00A12DDE" w:rsidP="00B16145" w14:paraId="1989769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(632) 751 4700; (632) 7913128</w:t>
            </w:r>
          </w:p>
          <w:p w:rsidR="00EE3A11" w:rsidRPr="00A12DDE" w:rsidP="00B16145" w14:paraId="499712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bps@dti.gov.ph</w:t>
              </w:r>
            </w:hyperlink>
          </w:p>
          <w:p w:rsidR="00EE3A11" w:rsidRPr="00A12DDE" w:rsidP="00B16145" w14:paraId="439EB0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http://www.bps.dti.gov.ph</w:t>
              </w:r>
            </w:hyperlink>
          </w:p>
          <w:p w:rsidR="00EE3A11" w:rsidRPr="00A12DDE" w:rsidP="00B16145" w14:paraId="39D8F5A1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https://members.wto.org/crnattachments/2025/TBT/PHL/25_01451_00_e.pdf</w:t>
              </w:r>
            </w:hyperlink>
          </w:p>
          <w:p w:rsidR="00EE3A11" w:rsidRPr="00A12DDE" w:rsidP="00B16145" w14:paraId="5353E812" w14:textId="77777777">
            <w:pPr>
              <w:keepNext/>
              <w:keepLines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https://members.wto.org/crnattachments/2025/TBT/PHL/25_01451_01_e.pdf</w:t>
              </w:r>
            </w:hyperlink>
          </w:p>
          <w:p w:rsidR="00EE3A11" w:rsidRPr="00A12DDE" w:rsidP="00B16145" w14:paraId="54FAD86C" w14:textId="77777777">
            <w:pPr>
              <w:keepNext/>
              <w:keepLines/>
              <w:rPr>
                <w:bCs/>
              </w:rPr>
            </w:pP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https://members.wto.org/crnattachments/2025/TBT/PHL/25_01451_02_e.pdf</w:t>
              </w:r>
            </w:hyperlink>
          </w:p>
          <w:p w:rsidR="00EE3A11" w:rsidRPr="00A12DDE" w:rsidP="00B16145" w14:paraId="364D97ED" w14:textId="77777777">
            <w:pPr>
              <w:keepNext/>
              <w:keepLines/>
              <w:rPr>
                <w:bCs/>
              </w:rPr>
            </w:pP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https://members.wto.org/crnattachments/2025/TBT/PHL/25_01451_03_e.pdf</w:t>
              </w:r>
            </w:hyperlink>
          </w:p>
          <w:p w:rsidR="00EE3A11" w:rsidRPr="00A12DDE" w:rsidP="00B16145" w14:paraId="59CA4021" w14:textId="77777777">
            <w:pPr>
              <w:keepNext/>
              <w:keepLines/>
              <w:rPr>
                <w:bCs/>
              </w:rPr>
            </w:pPr>
            <w:hyperlink r:id="rId1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https://members.wto.org/crnattachments/2025/TBT/PHL/25_01451_04_e.pdf</w:t>
              </w:r>
            </w:hyperlink>
          </w:p>
          <w:p w:rsidR="00EE3A11" w:rsidRPr="00A12DDE" w:rsidP="00B16145" w14:paraId="3F0B1472" w14:textId="77777777">
            <w:pPr>
              <w:keepNext/>
              <w:keepLines/>
              <w:rPr>
                <w:bCs/>
              </w:rPr>
            </w:pP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https://members.wto.org/crnattachments/2025/TBT/PHL/25_01451_05_e.pdf</w:t>
              </w:r>
            </w:hyperlink>
          </w:p>
          <w:p w:rsidR="00EE3A11" w:rsidRPr="00A12DDE" w:rsidP="00B16145" w14:paraId="271C26D1" w14:textId="77777777">
            <w:pPr>
              <w:keepNext/>
              <w:keepLines/>
              <w:rPr>
                <w:bCs/>
              </w:rPr>
            </w:pPr>
            <w:hyperlink r:id="rId1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https://members.wto.org/crnattachments/2025/TBT/PHL/25_01451_06_e.pdf</w:t>
              </w:r>
            </w:hyperlink>
          </w:p>
          <w:p w:rsidR="00EE3A11" w:rsidRPr="00A12DDE" w:rsidP="00B16145" w14:paraId="7E09EBC0" w14:textId="77777777">
            <w:pPr>
              <w:keepNext/>
              <w:keepLines/>
              <w:rPr>
                <w:bCs/>
              </w:rPr>
            </w:pPr>
            <w:hyperlink r:id="rId1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https://members.wto.org/crnattachments/2025/TBT/PHL/25_01451_07_e.pdf</w:t>
              </w:r>
            </w:hyperlink>
          </w:p>
          <w:p w:rsidR="00EE3A11" w:rsidRPr="00A12DDE" w:rsidP="00B16145" w14:paraId="5DA61E0F" w14:textId="77777777">
            <w:pPr>
              <w:keepNext/>
              <w:keepLines/>
              <w:rPr>
                <w:bCs/>
              </w:rPr>
            </w:pPr>
            <w:hyperlink r:id="rId2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https://members.wto.org/crnattachments/2025/TBT/PHL/25_01451_08_e.pdf</w:t>
              </w:r>
            </w:hyperlink>
          </w:p>
          <w:p w:rsidR="00EE3A11" w:rsidRPr="00A12DDE" w:rsidP="00B16145" w14:paraId="48DC0249" w14:textId="77777777">
            <w:pPr>
              <w:keepNext/>
              <w:keepLines/>
              <w:rPr>
                <w:bCs/>
              </w:rPr>
            </w:pPr>
            <w:hyperlink r:id="rId2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https://members.wto.org/crnattachments/2025/TBT/PHL/25_01451_09_e.pdf</w:t>
              </w:r>
            </w:hyperlink>
          </w:p>
          <w:p w:rsidR="00EE3A11" w:rsidRPr="00A12DDE" w:rsidP="00B16145" w14:paraId="3B508662" w14:textId="77777777">
            <w:pPr>
              <w:keepNext/>
              <w:keepLines/>
              <w:rPr>
                <w:bCs/>
              </w:rPr>
            </w:pPr>
            <w:hyperlink r:id="rId2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https://members.wto.org/crnattachments/2025/TBT/PHL/25_01451_10_e.pdf</w:t>
              </w:r>
            </w:hyperlink>
          </w:p>
          <w:p w:rsidR="00EE3A11" w:rsidRPr="00A12DDE" w:rsidP="00B16145" w14:paraId="1B402B9B" w14:textId="77777777">
            <w:pPr>
              <w:keepNext/>
              <w:keepLines/>
              <w:spacing w:after="120"/>
              <w:rPr>
                <w:bCs/>
              </w:rPr>
            </w:pPr>
            <w:hyperlink r:id="rId2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https://members.wto.org/crnattachments/2025/TBT/PHL/25_01451_11_e.pdf</w:t>
              </w:r>
            </w:hyperlink>
          </w:p>
        </w:tc>
      </w:tr>
    </w:tbl>
    <w:p w:rsidR="00EE3A11" w:rsidRPr="002F6A28" w:rsidP="002F6A28" w14:paraId="270826E0" w14:textId="77777777"/>
    <w:sectPr w:rsidSect="00760DB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01DCF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33E2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542E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3D51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737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E15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C159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BB88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PHL</w:t>
    </w:r>
    <w:r w:rsidRPr="002F6A28">
      <w:t>/341</w:t>
    </w:r>
    <w:bookmarkEnd w:id="0"/>
  </w:p>
  <w:p w:rsidR="009239F7" w:rsidRPr="002F6A28" w:rsidP="009239F7" w14:paraId="64673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8F4D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8FB3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30FB95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C984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EFC3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50EE5D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308C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84161B" w14:textId="77777777">
          <w:pPr>
            <w:jc w:val="right"/>
            <w:rPr>
              <w:b/>
              <w:szCs w:val="16"/>
            </w:rPr>
          </w:pPr>
        </w:p>
      </w:tc>
    </w:tr>
    <w:tr w14:paraId="520E2AD6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D536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97FE9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PHL</w:t>
          </w:r>
          <w:r w:rsidRPr="002F6A28">
            <w:rPr>
              <w:b/>
              <w:szCs w:val="16"/>
            </w:rPr>
            <w:t>/341</w:t>
          </w:r>
          <w:bookmarkEnd w:id="2"/>
        </w:p>
      </w:tc>
    </w:tr>
    <w:tr w14:paraId="5D85798B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8E40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5FFD4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February 2025</w:t>
          </w:r>
          <w:bookmarkEnd w:id="3"/>
          <w:bookmarkEnd w:id="4"/>
        </w:p>
      </w:tc>
    </w:tr>
    <w:tr w14:paraId="0E3144B8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94AC0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985CE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B4A4C5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25F3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06D8B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21ED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948427">
    <w:abstractNumId w:val="9"/>
  </w:num>
  <w:num w:numId="2" w16cid:durableId="618073601">
    <w:abstractNumId w:val="7"/>
  </w:num>
  <w:num w:numId="3" w16cid:durableId="246350538">
    <w:abstractNumId w:val="6"/>
  </w:num>
  <w:num w:numId="4" w16cid:durableId="377434399">
    <w:abstractNumId w:val="5"/>
  </w:num>
  <w:num w:numId="5" w16cid:durableId="1757945477">
    <w:abstractNumId w:val="4"/>
  </w:num>
  <w:num w:numId="6" w16cid:durableId="1460344226">
    <w:abstractNumId w:val="12"/>
  </w:num>
  <w:num w:numId="7" w16cid:durableId="581336232">
    <w:abstractNumId w:val="11"/>
  </w:num>
  <w:num w:numId="8" w16cid:durableId="448398109">
    <w:abstractNumId w:val="10"/>
  </w:num>
  <w:num w:numId="9" w16cid:durableId="1442144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428483">
    <w:abstractNumId w:val="13"/>
  </w:num>
  <w:num w:numId="11" w16cid:durableId="502739505">
    <w:abstractNumId w:val="8"/>
  </w:num>
  <w:num w:numId="12" w16cid:durableId="1401515635">
    <w:abstractNumId w:val="3"/>
  </w:num>
  <w:num w:numId="13" w16cid:durableId="1130364975">
    <w:abstractNumId w:val="2"/>
  </w:num>
  <w:num w:numId="14" w16cid:durableId="1151822637">
    <w:abstractNumId w:val="1"/>
  </w:num>
  <w:num w:numId="15" w16cid:durableId="31280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0DC7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193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0F4B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4DE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1457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179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33C41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PS@dti.gov.ph" TargetMode="External" /><Relationship Id="rId11" Type="http://schemas.openxmlformats.org/officeDocument/2006/relationships/hyperlink" Target="http://www.bps.dti.gov.ph" TargetMode="External" /><Relationship Id="rId12" Type="http://schemas.openxmlformats.org/officeDocument/2006/relationships/hyperlink" Target="https://members.wto.org/crnattachments/2025/TBT/PHL/25_01451_00_e.pdf" TargetMode="External" /><Relationship Id="rId13" Type="http://schemas.openxmlformats.org/officeDocument/2006/relationships/hyperlink" Target="https://members.wto.org/crnattachments/2025/TBT/PHL/25_01451_01_e.pdf" TargetMode="External" /><Relationship Id="rId14" Type="http://schemas.openxmlformats.org/officeDocument/2006/relationships/hyperlink" Target="https://members.wto.org/crnattachments/2025/TBT/PHL/25_01451_02_e.pdf" TargetMode="External" /><Relationship Id="rId15" Type="http://schemas.openxmlformats.org/officeDocument/2006/relationships/hyperlink" Target="https://members.wto.org/crnattachments/2025/TBT/PHL/25_01451_03_e.pdf" TargetMode="External" /><Relationship Id="rId16" Type="http://schemas.openxmlformats.org/officeDocument/2006/relationships/hyperlink" Target="https://members.wto.org/crnattachments/2025/TBT/PHL/25_01451_04_e.pdf" TargetMode="External" /><Relationship Id="rId17" Type="http://schemas.openxmlformats.org/officeDocument/2006/relationships/hyperlink" Target="https://members.wto.org/crnattachments/2025/TBT/PHL/25_01451_05_e.pdf" TargetMode="External" /><Relationship Id="rId18" Type="http://schemas.openxmlformats.org/officeDocument/2006/relationships/hyperlink" Target="https://members.wto.org/crnattachments/2025/TBT/PHL/25_01451_06_e.pdf" TargetMode="External" /><Relationship Id="rId19" Type="http://schemas.openxmlformats.org/officeDocument/2006/relationships/hyperlink" Target="https://members.wto.org/crnattachments/2025/TBT/PHL/25_01451_07_e.pdf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members.wto.org/crnattachments/2025/TBT/PHL/25_01451_08_e.pdf" TargetMode="External" /><Relationship Id="rId21" Type="http://schemas.openxmlformats.org/officeDocument/2006/relationships/hyperlink" Target="https://members.wto.org/crnattachments/2025/TBT/PHL/25_01451_09_e.pdf" TargetMode="External" /><Relationship Id="rId22" Type="http://schemas.openxmlformats.org/officeDocument/2006/relationships/hyperlink" Target="https://members.wto.org/crnattachments/2025/TBT/PHL/25_01451_10_e.pdf" TargetMode="External" /><Relationship Id="rId23" Type="http://schemas.openxmlformats.org/officeDocument/2006/relationships/hyperlink" Target="https://members.wto.org/crnattachments/2025/TBT/PHL/25_01451_11_e.pdf" TargetMode="External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cfrr@fda.gov.ph" TargetMode="External" /><Relationship Id="rId7" Type="http://schemas.openxmlformats.org/officeDocument/2006/relationships/hyperlink" Target="mailto:gapascual@fda.gov.ph" TargetMode="External" /><Relationship Id="rId8" Type="http://schemas.openxmlformats.org/officeDocument/2006/relationships/hyperlink" Target="mailto:BPS@dti.gov.ph" TargetMode="External" /><Relationship Id="rId9" Type="http://schemas.openxmlformats.org/officeDocument/2006/relationships/hyperlink" Target="mailto:BPS.SMD@dti.gov.p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FD204-33A4-4717-AE09-CE9D591499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387</Words>
  <Characters>3019</Characters>
  <Application>Microsoft Office Word</Application>
  <DocSecurity>0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WTO - OMC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2025-02-18T16:06:00Z</dcterms:created>
  <dcterms:modified xsi:type="dcterms:W3CDTF">2025-02-18T16:09:00Z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