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C750FFD" w14:textId="77777777">
      <w:pPr>
        <w:pStyle w:val="Title"/>
      </w:pPr>
      <w:r w:rsidRPr="002F663C">
        <w:t>NOTIFICATION</w:t>
      </w:r>
    </w:p>
    <w:p w:rsidR="002F663C" w:rsidRPr="002F663C" w:rsidP="00DD3DD7" w14:paraId="01F30DB1" w14:textId="77777777">
      <w:pPr>
        <w:pStyle w:val="Title3"/>
      </w:pPr>
      <w:r w:rsidRPr="002F663C">
        <w:t>Addendum</w:t>
      </w:r>
    </w:p>
    <w:p w:rsidR="002F663C" w:rsidP="001E2E4A" w14:paraId="6460FC4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7BB9D8A" w14:textId="77777777">
      <w:pPr>
        <w:rPr>
          <w:rFonts w:eastAsia="Calibri" w:cs="Times New Roman"/>
        </w:rPr>
      </w:pPr>
    </w:p>
    <w:p w:rsidR="002F663C" w:rsidRPr="002F663C" w:rsidP="002F663C" w14:paraId="7397B53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E10B39D" w14:textId="77777777">
      <w:pPr>
        <w:rPr>
          <w:rFonts w:eastAsia="Calibri" w:cs="Times New Roman"/>
        </w:rPr>
      </w:pPr>
    </w:p>
    <w:p w:rsidR="00C14444" w:rsidRPr="002F663C" w:rsidP="002F663C" w14:paraId="01C74869" w14:textId="77777777">
      <w:pPr>
        <w:rPr>
          <w:rFonts w:eastAsia="Calibri" w:cs="Times New Roman"/>
        </w:rPr>
      </w:pPr>
    </w:p>
    <w:p w:rsidR="002F663C" w:rsidRPr="002F663C" w:rsidP="002F663C" w14:paraId="5531845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Minister of Industry on Mandatory Indonesia National Standard for 5 (five) cable products i.e. : SNI 04-6629.2-2006, SNI 04-6629.3-2006, SNI 04-6629.4-2006, SNI 04-6629.5-2006, SNI 04-7183.1-2006, and SNI 04-7183.2-2006</w:t>
      </w:r>
    </w:p>
    <w:p w:rsidR="002F663C" w:rsidRPr="002F663C" w:rsidP="002F663C" w14:paraId="67AFC1A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E7C5DE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CA5C4D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58465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2AD7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A8B1A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F94DE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3151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61004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15 October 2024</w:t>
            </w:r>
          </w:p>
        </w:tc>
      </w:tr>
      <w:tr w14:paraId="3DAA7F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29A1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21ED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October 2024</w:t>
            </w:r>
          </w:p>
        </w:tc>
      </w:tr>
      <w:tr w14:paraId="46E61E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EFAC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5C879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April 2025</w:t>
            </w:r>
          </w:p>
        </w:tc>
      </w:tr>
      <w:tr w14:paraId="2EECB9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526B2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8A3F34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 xml:space="preserve">ext of final measure </w:t>
            </w:r>
            <w:r w:rsidRPr="002F663C">
              <w:rPr>
                <w:rFonts w:eastAsia="Calibri" w:cs="Times New Roman"/>
              </w:rPr>
              <w:t>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4B88C8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https://jdih.kemenperin.go.id/dokumen/view?id=1541</w:t>
              </w:r>
            </w:hyperlink>
          </w:p>
          <w:p w:rsidR="002F663C" w:rsidRPr="002F663C" w:rsidP="00EB7B40" w14:paraId="36F34D64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https://members.wto.org/crnattachments/2025/TBT/IDN/final_measure/25_01479_00_x.pdf</w:t>
              </w:r>
            </w:hyperlink>
          </w:p>
        </w:tc>
      </w:tr>
      <w:tr w14:paraId="6615A8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A6FA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2F3E5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1BB360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8A7B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E974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21F40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E844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A34A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C157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34308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</w:t>
            </w:r>
            <w:r w:rsidRPr="002F663C">
              <w:rPr>
                <w:rFonts w:eastAsia="Calibri" w:cs="Times New Roman"/>
              </w:rPr>
              <w:t>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CBDA8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C7C04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CB2A7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3049F9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36A8A1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No. 84/M-IND/PER/10/2014 has been revoked and replaced by Regulation of Minister of Industry No. 56 Year 2024 regarding Mandatory Implementation of Indonesia National Standard for Cable. </w:t>
      </w:r>
    </w:p>
    <w:p w:rsidR="00200BEA" w:rsidRPr="002F663C" w:rsidP="00B16ACF" w14:paraId="69407D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9001:2015, including product quality testing based on:</w:t>
      </w:r>
    </w:p>
    <w:p w:rsidR="00200BEA" w:rsidRPr="002F663C" w:rsidP="00B16ACF" w14:paraId="6A14EBB6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 04-6629.3-2006 PVC insulated cables with rated voltage up to 450/750 V - Part 3: Non-sheathed cables for fixed wiring, for product with HS Code :</w:t>
      </w:r>
    </w:p>
    <w:p w:rsidR="00200BEA" w:rsidRPr="002F663C" w:rsidP="00B16ACF" w14:paraId="3FA38A0C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8544.11.20;</w:t>
      </w:r>
    </w:p>
    <w:p w:rsidR="00200BEA" w:rsidRPr="002F663C" w:rsidP="00B16ACF" w14:paraId="7FF3BB88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8544.11.30;</w:t>
      </w:r>
    </w:p>
    <w:p w:rsidR="00200BEA" w:rsidRPr="002F663C" w:rsidP="00B16ACF" w14:paraId="446E540E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8544.11.40;</w:t>
      </w:r>
    </w:p>
    <w:p w:rsidR="00200BEA" w:rsidRPr="002F663C" w:rsidP="00B16ACF" w14:paraId="579B7C78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8544.11.90;</w:t>
      </w:r>
    </w:p>
    <w:p w:rsidR="00200BEA" w:rsidRPr="002F663C" w:rsidP="00B16ACF" w14:paraId="0302EA34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8544.42.32;</w:t>
      </w:r>
    </w:p>
    <w:p w:rsidR="00200BEA" w:rsidRPr="002F663C" w:rsidP="00B16ACF" w14:paraId="21DF81DE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8544.42.33;</w:t>
      </w:r>
    </w:p>
    <w:p w:rsidR="00200BEA" w:rsidRPr="002F663C" w:rsidP="00B16ACF" w14:paraId="1685E53D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8544.42.34;</w:t>
      </w:r>
    </w:p>
    <w:p w:rsidR="00200BEA" w:rsidRPr="002F663C" w:rsidP="00B16ACF" w14:paraId="29B8197F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8544.42.39;</w:t>
      </w:r>
    </w:p>
    <w:p w:rsidR="00200BEA" w:rsidRPr="002F663C" w:rsidP="00B16ACF" w14:paraId="16B6E9CB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8544.42.94;</w:t>
      </w:r>
    </w:p>
    <w:p w:rsidR="00200BEA" w:rsidRPr="002F663C" w:rsidP="00B16ACF" w14:paraId="0233BD42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8544.42.95;</w:t>
      </w:r>
    </w:p>
    <w:p w:rsidR="00200BEA" w:rsidRPr="002F663C" w:rsidP="00B16ACF" w14:paraId="15F03C69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8544.42.96;</w:t>
      </w:r>
    </w:p>
    <w:p w:rsidR="00200BEA" w:rsidRPr="002F663C" w:rsidP="00B16ACF" w14:paraId="3C4A3ACD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Ex. </w:t>
      </w:r>
      <w:r w:rsidRPr="002F663C">
        <w:rPr>
          <w:rFonts w:eastAsia="Calibri" w:cs="Times New Roman"/>
          <w:szCs w:val="18"/>
        </w:rPr>
        <w:t>8544.42.99;</w:t>
      </w:r>
    </w:p>
    <w:p w:rsidR="00200BEA" w:rsidRPr="002F663C" w:rsidP="00B16ACF" w14:paraId="06BE8CDD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8544.49.41;</w:t>
      </w:r>
    </w:p>
    <w:p w:rsidR="00200BEA" w:rsidRPr="002F663C" w:rsidP="00B16ACF" w14:paraId="572EAB36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8544.49.42; and</w:t>
      </w:r>
    </w:p>
    <w:p w:rsidR="00200BEA" w:rsidRPr="002F663C" w:rsidP="00B16ACF" w14:paraId="346B27E9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8544.49.49.</w:t>
      </w:r>
    </w:p>
    <w:p w:rsidR="00200BEA" w:rsidRPr="002F663C" w:rsidP="00B16ACF" w14:paraId="0DE6E1B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2. SNI 04-6629.4-2006 PVC insulated cables with rated voltage up to 450/750 V - Part 4: Sheathed cables for fixed wiring; for product with HS Code :</w:t>
      </w:r>
    </w:p>
    <w:p w:rsidR="00200BEA" w:rsidRPr="002F663C" w:rsidP="00B16ACF" w14:paraId="6D6D5183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8544.11.20;</w:t>
      </w:r>
    </w:p>
    <w:p w:rsidR="00200BEA" w:rsidRPr="002F663C" w:rsidP="00B16ACF" w14:paraId="15DD055B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8544.11.30;</w:t>
      </w:r>
    </w:p>
    <w:p w:rsidR="00200BEA" w:rsidRPr="002F663C" w:rsidP="00B16ACF" w14:paraId="5B2323C9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8544.11.40;</w:t>
      </w:r>
    </w:p>
    <w:p w:rsidR="00200BEA" w:rsidRPr="002F663C" w:rsidP="00B16ACF" w14:paraId="6E20CAE8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8544.11.90;</w:t>
      </w:r>
    </w:p>
    <w:p w:rsidR="00200BEA" w:rsidRPr="002F663C" w:rsidP="00B16ACF" w14:paraId="7B150DE7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8544.42.32;</w:t>
      </w:r>
    </w:p>
    <w:p w:rsidR="00200BEA" w:rsidRPr="002F663C" w:rsidP="00B16ACF" w14:paraId="71C35F36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8544.42.33;</w:t>
      </w:r>
    </w:p>
    <w:p w:rsidR="00200BEA" w:rsidRPr="002F663C" w:rsidP="00B16ACF" w14:paraId="6F28840A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8544.42.34;</w:t>
      </w:r>
    </w:p>
    <w:p w:rsidR="00200BEA" w:rsidRPr="002F663C" w:rsidP="00B16ACF" w14:paraId="005E635B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8544.42.39;</w:t>
      </w:r>
    </w:p>
    <w:p w:rsidR="00200BEA" w:rsidRPr="002F663C" w:rsidP="00B16ACF" w14:paraId="401646F1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8544.42.94;</w:t>
      </w:r>
    </w:p>
    <w:p w:rsidR="00200BEA" w:rsidRPr="002F663C" w:rsidP="00B16ACF" w14:paraId="31AC5DD3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8544.42.95;</w:t>
      </w:r>
    </w:p>
    <w:p w:rsidR="00200BEA" w:rsidRPr="002F663C" w:rsidP="00B16ACF" w14:paraId="3C983A73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8544.42.96;</w:t>
      </w:r>
    </w:p>
    <w:p w:rsidR="00200BEA" w:rsidRPr="002F663C" w:rsidP="00B16ACF" w14:paraId="37071C9A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8544.42.99;</w:t>
      </w:r>
    </w:p>
    <w:p w:rsidR="00200BEA" w:rsidRPr="002F663C" w:rsidP="00B16ACF" w14:paraId="26E11D15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8544.49.32;</w:t>
      </w:r>
    </w:p>
    <w:p w:rsidR="00200BEA" w:rsidRPr="002F663C" w:rsidP="00B16ACF" w14:paraId="25258001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8544.49.33;</w:t>
      </w:r>
    </w:p>
    <w:p w:rsidR="00200BEA" w:rsidRPr="002F663C" w:rsidP="00B16ACF" w14:paraId="2AAC63E2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8544.49.39;</w:t>
      </w:r>
    </w:p>
    <w:p w:rsidR="00200BEA" w:rsidRPr="002F663C" w:rsidP="00B16ACF" w14:paraId="32808D73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8544.49.41;</w:t>
      </w:r>
    </w:p>
    <w:p w:rsidR="00200BEA" w:rsidRPr="002F663C" w:rsidP="00B16ACF" w14:paraId="08BF3F09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8544.49.42; and</w:t>
      </w:r>
    </w:p>
    <w:p w:rsidR="00200BEA" w:rsidRPr="002F663C" w:rsidP="00B16ACF" w14:paraId="2BE1EFF9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8544.49.49.</w:t>
      </w:r>
    </w:p>
    <w:p w:rsidR="00200BEA" w:rsidRPr="002F663C" w:rsidP="00B16ACF" w14:paraId="15BFE3A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3. </w:t>
      </w:r>
      <w:r w:rsidRPr="002F663C">
        <w:rPr>
          <w:rFonts w:eastAsia="Calibri" w:cs="Times New Roman"/>
          <w:szCs w:val="18"/>
        </w:rPr>
        <w:t>SNI 04-6629.5-2006 PVC insulated cables with rated voltage up to 450/750 V - Part 5: Flexible cables ;</w:t>
      </w:r>
    </w:p>
    <w:p w:rsidR="00200BEA" w:rsidRPr="002F663C" w:rsidP="00B16ACF" w14:paraId="7D8E0A82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8544.11.20;</w:t>
      </w:r>
    </w:p>
    <w:p w:rsidR="00200BEA" w:rsidRPr="002F663C" w:rsidP="00B16ACF" w14:paraId="4D3612F0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8544.11.30;</w:t>
      </w:r>
    </w:p>
    <w:p w:rsidR="00200BEA" w:rsidRPr="002F663C" w:rsidP="00B16ACF" w14:paraId="2E8168D1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8544.11.40;</w:t>
      </w:r>
    </w:p>
    <w:p w:rsidR="00200BEA" w:rsidRPr="002F663C" w:rsidP="00B16ACF" w14:paraId="359ED56B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8544.11.90;</w:t>
      </w:r>
    </w:p>
    <w:p w:rsidR="00200BEA" w:rsidRPr="002F663C" w:rsidP="00B16ACF" w14:paraId="296E4C41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8544.42.32;</w:t>
      </w:r>
    </w:p>
    <w:p w:rsidR="00200BEA" w:rsidRPr="002F663C" w:rsidP="00B16ACF" w14:paraId="0770200D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8544.42.33;</w:t>
      </w:r>
    </w:p>
    <w:p w:rsidR="00200BEA" w:rsidRPr="002F663C" w:rsidP="00B16ACF" w14:paraId="738A3C4E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8544.42.34;</w:t>
      </w:r>
    </w:p>
    <w:p w:rsidR="00200BEA" w:rsidRPr="002F663C" w:rsidP="00B16ACF" w14:paraId="19387546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8544.42.39;</w:t>
      </w:r>
    </w:p>
    <w:p w:rsidR="00200BEA" w:rsidRPr="002F663C" w:rsidP="00B16ACF" w14:paraId="25F7B880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Ex. </w:t>
      </w:r>
      <w:r w:rsidRPr="002F663C">
        <w:rPr>
          <w:rFonts w:eastAsia="Calibri" w:cs="Times New Roman"/>
          <w:szCs w:val="18"/>
        </w:rPr>
        <w:t>8544.42.94;</w:t>
      </w:r>
    </w:p>
    <w:p w:rsidR="00200BEA" w:rsidRPr="002F663C" w:rsidP="00B16ACF" w14:paraId="2B6DD793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8544.42.95;</w:t>
      </w:r>
    </w:p>
    <w:p w:rsidR="00200BEA" w:rsidRPr="002F663C" w:rsidP="00B16ACF" w14:paraId="2FF3EA69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8544.42.96;</w:t>
      </w:r>
    </w:p>
    <w:p w:rsidR="00200BEA" w:rsidRPr="002F663C" w:rsidP="00B16ACF" w14:paraId="3B7486FA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8544.42.99;</w:t>
      </w:r>
    </w:p>
    <w:p w:rsidR="00200BEA" w:rsidRPr="002F663C" w:rsidP="00B16ACF" w14:paraId="006AED94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8544.49.32;</w:t>
      </w:r>
    </w:p>
    <w:p w:rsidR="00200BEA" w:rsidRPr="002F663C" w:rsidP="00B16ACF" w14:paraId="2129088E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8544.49.33;</w:t>
      </w:r>
    </w:p>
    <w:p w:rsidR="00200BEA" w:rsidRPr="002F663C" w:rsidP="00B16ACF" w14:paraId="3E39F57F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8544.49.39;</w:t>
      </w:r>
    </w:p>
    <w:p w:rsidR="00200BEA" w:rsidRPr="002F663C" w:rsidP="00B16ACF" w14:paraId="508BDA2C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8544.49.41;</w:t>
      </w:r>
    </w:p>
    <w:p w:rsidR="00200BEA" w:rsidRPr="002F663C" w:rsidP="00B16ACF" w14:paraId="203DA1A7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8544.49.42; and</w:t>
      </w:r>
    </w:p>
    <w:p w:rsidR="00200BEA" w:rsidRPr="002F663C" w:rsidP="00B16ACF" w14:paraId="776F4B12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8544.49.49;</w:t>
      </w:r>
    </w:p>
    <w:p w:rsidR="00200BEA" w:rsidRPr="002F663C" w:rsidP="00B16ACF" w14:paraId="039FF5B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4. SNI IEC 60502-1:2009 Power cables with extruded insulation and accessories for rated voltages from 1 kV (Um = 1.2 kV) to 30 kV (Um = 36 kV) - Part 1: Cables for rated voltages of 1 kV (Um = 1.2 kV) and 3 kV (Um = 3.6 kV) for product with HS Code :</w:t>
      </w:r>
    </w:p>
    <w:p w:rsidR="00200BEA" w:rsidRPr="002F663C" w:rsidP="00B16ACF" w14:paraId="2AA230D8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8544.11.20;</w:t>
      </w:r>
    </w:p>
    <w:p w:rsidR="00200BEA" w:rsidRPr="002F663C" w:rsidP="00B16ACF" w14:paraId="2B388D43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8544.11.30;</w:t>
      </w:r>
    </w:p>
    <w:p w:rsidR="00200BEA" w:rsidRPr="002F663C" w:rsidP="00B16ACF" w14:paraId="338FFF0F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8544.11.40;</w:t>
      </w:r>
    </w:p>
    <w:p w:rsidR="00200BEA" w:rsidRPr="002F663C" w:rsidP="00B16ACF" w14:paraId="3638B35F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8544.11.90;</w:t>
      </w:r>
    </w:p>
    <w:p w:rsidR="00200BEA" w:rsidRPr="002F663C" w:rsidP="00B16ACF" w14:paraId="384623F2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8544.19.00;</w:t>
      </w:r>
    </w:p>
    <w:p w:rsidR="00200BEA" w:rsidRPr="002F663C" w:rsidP="00B16ACF" w14:paraId="75DDCBFC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Ex. </w:t>
      </w:r>
      <w:r w:rsidRPr="002F663C">
        <w:rPr>
          <w:rFonts w:eastAsia="Calibri" w:cs="Times New Roman"/>
          <w:szCs w:val="18"/>
        </w:rPr>
        <w:t>8544.42.94;</w:t>
      </w:r>
    </w:p>
    <w:p w:rsidR="00200BEA" w:rsidRPr="002F663C" w:rsidP="00B16ACF" w14:paraId="58E770EA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8544.42.95;</w:t>
      </w:r>
    </w:p>
    <w:p w:rsidR="00200BEA" w:rsidRPr="002F663C" w:rsidP="00B16ACF" w14:paraId="41E3B047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8544.42.96;</w:t>
      </w:r>
    </w:p>
    <w:p w:rsidR="00200BEA" w:rsidRPr="002F663C" w:rsidP="00B16ACF" w14:paraId="56EE6384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8544.49.41;</w:t>
      </w:r>
    </w:p>
    <w:p w:rsidR="00200BEA" w:rsidRPr="002F663C" w:rsidP="00B16ACF" w14:paraId="126CA2FC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8544.49.42;</w:t>
      </w:r>
    </w:p>
    <w:p w:rsidR="00200BEA" w:rsidRPr="002F663C" w:rsidP="00B16ACF" w14:paraId="6CB563D4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8544.49.49;</w:t>
      </w:r>
    </w:p>
    <w:p w:rsidR="00200BEA" w:rsidRPr="002F663C" w:rsidP="00B16ACF" w14:paraId="05C3A465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8544.60.11;</w:t>
      </w:r>
    </w:p>
    <w:p w:rsidR="00200BEA" w:rsidRPr="002F663C" w:rsidP="00B16ACF" w14:paraId="3D866B37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8544.60.12;</w:t>
      </w:r>
    </w:p>
    <w:p w:rsidR="00200BEA" w:rsidRPr="002F663C" w:rsidP="00B16ACF" w14:paraId="68CC037B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8544.60.19;</w:t>
      </w:r>
    </w:p>
    <w:p w:rsidR="00200BEA" w:rsidRPr="002F663C" w:rsidP="00B16ACF" w14:paraId="75AE721A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8544.49.24;</w:t>
      </w:r>
    </w:p>
    <w:p w:rsidR="00200BEA" w:rsidRPr="002F663C" w:rsidP="00B16ACF" w14:paraId="405C4947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8544.49.29;</w:t>
      </w:r>
    </w:p>
    <w:p w:rsidR="00200BEA" w:rsidRPr="002F663C" w:rsidP="00B16ACF" w14:paraId="2F74101F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8544.49.32;</w:t>
      </w:r>
    </w:p>
    <w:p w:rsidR="00200BEA" w:rsidRPr="002F663C" w:rsidP="00B16ACF" w14:paraId="129B3B3F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8544.49.33; and</w:t>
      </w:r>
    </w:p>
    <w:p w:rsidR="00200BEA" w:rsidRPr="002F663C" w:rsidP="00B16ACF" w14:paraId="683CAC63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8544.49.39.</w:t>
      </w:r>
    </w:p>
    <w:p w:rsidR="00200BEA" w:rsidRPr="002F663C" w:rsidP="00B16ACF" w14:paraId="7AAE3D4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5. SNI IEC 60502-2:2009 Power cables with extruded insulation and fittings for rated voltages from 1 kV (Um = 1.2 kV) up to 30 kV (Um = 36 kV) - Part 2: Cables for rated voltages of 6 kV (Um = 7.2 kV) up to 30 kV (Um = 36 kV) for product with HS Code :</w:t>
      </w:r>
    </w:p>
    <w:p w:rsidR="00200BEA" w:rsidRPr="002F663C" w:rsidP="00B16ACF" w14:paraId="09711161" w14:textId="77777777">
      <w:pPr>
        <w:numPr>
          <w:ilvl w:val="0"/>
          <w:numId w:val="22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8544.11.20;</w:t>
      </w:r>
    </w:p>
    <w:p w:rsidR="00200BEA" w:rsidRPr="002F663C" w:rsidP="00B16ACF" w14:paraId="51B46837" w14:textId="77777777">
      <w:pPr>
        <w:numPr>
          <w:ilvl w:val="0"/>
          <w:numId w:val="22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8544.11.30;</w:t>
      </w:r>
    </w:p>
    <w:p w:rsidR="00200BEA" w:rsidRPr="002F663C" w:rsidP="00B16ACF" w14:paraId="110EE5BE" w14:textId="77777777">
      <w:pPr>
        <w:numPr>
          <w:ilvl w:val="0"/>
          <w:numId w:val="22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8544.11.40;</w:t>
      </w:r>
    </w:p>
    <w:p w:rsidR="00200BEA" w:rsidRPr="002F663C" w:rsidP="00B16ACF" w14:paraId="039062C0" w14:textId="77777777">
      <w:pPr>
        <w:numPr>
          <w:ilvl w:val="0"/>
          <w:numId w:val="22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8544.11.90;</w:t>
      </w:r>
    </w:p>
    <w:p w:rsidR="00200BEA" w:rsidRPr="002F663C" w:rsidP="00B16ACF" w14:paraId="5529001E" w14:textId="77777777">
      <w:pPr>
        <w:numPr>
          <w:ilvl w:val="0"/>
          <w:numId w:val="22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8544.19.00;</w:t>
      </w:r>
    </w:p>
    <w:p w:rsidR="00200BEA" w:rsidRPr="002F663C" w:rsidP="00B16ACF" w14:paraId="20F66AB9" w14:textId="77777777">
      <w:pPr>
        <w:numPr>
          <w:ilvl w:val="0"/>
          <w:numId w:val="22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8544.60.11;</w:t>
      </w:r>
    </w:p>
    <w:p w:rsidR="00200BEA" w:rsidRPr="002F663C" w:rsidP="00B16ACF" w14:paraId="2868FD4C" w14:textId="77777777">
      <w:pPr>
        <w:numPr>
          <w:ilvl w:val="0"/>
          <w:numId w:val="22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8544.60.12; and</w:t>
      </w:r>
    </w:p>
    <w:p w:rsidR="00200BEA" w:rsidRPr="002F663C" w:rsidP="00B16ACF" w14:paraId="5ECA0807" w14:textId="77777777">
      <w:pPr>
        <w:numPr>
          <w:ilvl w:val="0"/>
          <w:numId w:val="22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8544.60.19.</w:t>
      </w:r>
    </w:p>
    <w:p w:rsidR="00200BEA" w:rsidRPr="002F663C" w:rsidP="00B16ACF" w14:paraId="07A2CFF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cable products produced before this regulation may still be distributed for a maximum of 1 (one) year from the enforcement date.</w:t>
      </w:r>
    </w:p>
    <w:p w:rsidR="006C5A96" w:rsidP="006C5A96" w14:paraId="0C10B49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7EBA185" w14:textId="77777777">
      <w:pPr>
        <w:jc w:val="center"/>
        <w:rPr>
          <w:b/>
        </w:rPr>
      </w:pPr>
    </w:p>
    <w:p w:rsidR="00A1565D" w:rsidP="003971FF" w14:paraId="25A067C6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6CF39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F74D7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A4CFCF4" w14:textId="77777777">
      <w:r>
        <w:separator/>
      </w:r>
    </w:p>
  </w:footnote>
  <w:footnote w:type="continuationSeparator" w:id="1">
    <w:p w:rsidR="004D3A6A" w:rsidP="00ED54E0" w14:paraId="3DE2F12E" w14:textId="77777777">
      <w:r>
        <w:continuationSeparator/>
      </w:r>
    </w:p>
  </w:footnote>
  <w:footnote w:id="2">
    <w:p w:rsidR="007F6EA2" w14:paraId="5E66C9D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556C3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C9A33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A820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6E458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01877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G/TBT/N/IDN/32/Add.3</w:t>
    </w:r>
    <w:bookmarkEnd w:id="3"/>
  </w:p>
  <w:p w:rsidR="00DD3DD7" w:rsidRPr="00DD3DD7" w:rsidP="00DD3DD7" w14:paraId="25ABC9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559E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1A602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B7093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DC235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43D7B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7162DA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3E8F09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A63F0B4" w14:textId="77777777">
          <w:pPr>
            <w:jc w:val="right"/>
            <w:rPr>
              <w:b/>
              <w:szCs w:val="16"/>
            </w:rPr>
          </w:pPr>
        </w:p>
      </w:tc>
    </w:tr>
    <w:tr w14:paraId="5C6229E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E1B6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635A32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G/TBT/N/IDN/32/Add.3</w:t>
          </w:r>
          <w:bookmarkEnd w:id="4"/>
        </w:p>
        <w:p w:rsidR="00C14444" w:rsidRPr="00C14444" w:rsidP="00C14444" w14:paraId="32C22069" w14:textId="77777777">
          <w:pPr>
            <w:jc w:val="center"/>
            <w:rPr>
              <w:szCs w:val="16"/>
            </w:rPr>
          </w:pPr>
        </w:p>
      </w:tc>
    </w:tr>
    <w:tr w14:paraId="19FAB8E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EF0B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87635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712634F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93530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(25-1158)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E4EB5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7BB980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CB9E7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8AD28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2C513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63D526BF"/>
    <w:multiLevelType w:val="hybridMultilevel"/>
    <w:tmpl w:val="63D526B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63D526C0"/>
    <w:multiLevelType w:val="hybridMultilevel"/>
    <w:tmpl w:val="63D526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49926709">
    <w:abstractNumId w:val="9"/>
  </w:num>
  <w:num w:numId="2" w16cid:durableId="1085420066">
    <w:abstractNumId w:val="7"/>
  </w:num>
  <w:num w:numId="3" w16cid:durableId="1004162969">
    <w:abstractNumId w:val="6"/>
  </w:num>
  <w:num w:numId="4" w16cid:durableId="1282299799">
    <w:abstractNumId w:val="5"/>
  </w:num>
  <w:num w:numId="5" w16cid:durableId="775710087">
    <w:abstractNumId w:val="4"/>
  </w:num>
  <w:num w:numId="6" w16cid:durableId="605235431">
    <w:abstractNumId w:val="12"/>
  </w:num>
  <w:num w:numId="7" w16cid:durableId="46102907">
    <w:abstractNumId w:val="11"/>
  </w:num>
  <w:num w:numId="8" w16cid:durableId="1059673739">
    <w:abstractNumId w:val="10"/>
  </w:num>
  <w:num w:numId="9" w16cid:durableId="587808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342634">
    <w:abstractNumId w:val="13"/>
  </w:num>
  <w:num w:numId="11" w16cid:durableId="845754178">
    <w:abstractNumId w:val="8"/>
  </w:num>
  <w:num w:numId="12" w16cid:durableId="1229653540">
    <w:abstractNumId w:val="3"/>
  </w:num>
  <w:num w:numId="13" w16cid:durableId="625938588">
    <w:abstractNumId w:val="2"/>
  </w:num>
  <w:num w:numId="14" w16cid:durableId="797605439">
    <w:abstractNumId w:val="1"/>
  </w:num>
  <w:num w:numId="15" w16cid:durableId="1195002402">
    <w:abstractNumId w:val="0"/>
  </w:num>
  <w:num w:numId="16" w16cid:durableId="6441613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268200117">
    <w:abstractNumId w:val="14"/>
  </w:num>
  <w:num w:numId="18" w16cid:durableId="1609727994">
    <w:abstractNumId w:val="15"/>
  </w:num>
  <w:num w:numId="19" w16cid:durableId="1262378649">
    <w:abstractNumId w:val="16"/>
  </w:num>
  <w:num w:numId="20" w16cid:durableId="1947275751">
    <w:abstractNumId w:val="17"/>
  </w:num>
  <w:num w:numId="21" w16cid:durableId="319888394">
    <w:abstractNumId w:val="18"/>
  </w:num>
  <w:num w:numId="22" w16cid:durableId="1671855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0BE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77C6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10AC"/>
    <w:rsid w:val="00A372AC"/>
    <w:rsid w:val="00A43C3A"/>
    <w:rsid w:val="00A44A21"/>
    <w:rsid w:val="00A6057A"/>
    <w:rsid w:val="00A72245"/>
    <w:rsid w:val="00A74017"/>
    <w:rsid w:val="00AA2CDC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0F47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CF42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541" TargetMode="External" /><Relationship Id="rId8" Type="http://schemas.openxmlformats.org/officeDocument/2006/relationships/hyperlink" Target="https://members.wto.org/crnattachments/2025/TBT/IDN/final_measure/25_01479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8D12F9-76AE-4EBA-9933-D3B7F6E4542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4</Pages>
  <Words>577</Words>
  <Characters>3360</Characters>
  <Application>Microsoft Office Word</Application>
  <DocSecurity>0</DocSecurity>
  <Lines>137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2025-02-19T09:27:00Z</dcterms:created>
  <dcterms:modified xsi:type="dcterms:W3CDTF">2025-02-19T09:38:00Z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