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4A7F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FA2C9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8D35D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D4534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F5623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6966B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63AB4A10" w14:textId="77777777"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State of Washington</w:t>
            </w:r>
          </w:p>
        </w:tc>
      </w:tr>
      <w:tr w14:paraId="7E4CD2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FA54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897168C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748FEC1" w14:textId="77777777">
            <w:pPr>
              <w:spacing w:after="120"/>
            </w:pPr>
            <w:r w:rsidRPr="00C379C8">
              <w:t>Department of Ecology, State of Washington [2219]</w:t>
            </w:r>
          </w:p>
          <w:p w:rsidR="00F85C99" w:rsidRPr="002F6A28" w:rsidP="00AA646C" w14:paraId="266222B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DDB3A00" w14:textId="77777777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14:paraId="742FA9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2955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0AEFD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[X],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F1EB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84A2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48CD1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Formaldehyde in cosmetics; Domestic safety (ICS code(s): 13.120); Cosmetics. Toiletries (ICS code(s): 71.100.70)</w:t>
            </w:r>
          </w:p>
        </w:tc>
      </w:tr>
      <w:tr w14:paraId="0732B1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DC45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58D00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Chapter 173-339 WAC Cosmetic Products Restrictions (Formaldehyde in Cosmetics); (5 page(s), in English)</w:t>
            </w:r>
          </w:p>
        </w:tc>
      </w:tr>
      <w:tr w14:paraId="29BC9F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CBBF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81C6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rule and notice of public hearings scheduled for 31 March and 1 April 2025 - The Washington State Department of Ecology is proposing restrictions to make cosmetic products safer and needs feedback. The proposed rule—</w:t>
            </w:r>
            <w:hyperlink r:id="rId7" w:history="1">
              <w:r w:rsidRPr="00C379C8" w:rsidR="00FE448B">
                <w:rPr>
                  <w:color w:val="0000FF"/>
                  <w:u w:val="single"/>
                </w:rPr>
                <w:t>Chapter 173-339 WAC</w:t>
              </w:r>
            </w:hyperlink>
            <w:r w:rsidRPr="00C379C8" w:rsidR="00FE448B">
              <w:t xml:space="preserve">—restricts formaldehyde and formaldehyde releasers intentionally used in cosmetic products. Formaldehyde can cause cancer, harm brain function, increase the risk of asthma, and irritate eyes and skin. </w:t>
            </w:r>
          </w:p>
          <w:p w:rsidR="00FE448B" w:rsidRPr="00C379C8" w:rsidP="002F6A28" w14:paraId="729C2FF1" w14:textId="77777777">
            <w:pPr>
              <w:spacing w:before="120" w:after="120"/>
            </w:pPr>
            <w:r w:rsidRPr="00C379C8">
              <w:t>It includes 28 formaldehyde releasers to help manufacturers avoid using chemicals that release formaldehyde. This will make cosmetic products safer by reducing exposures to formaldehyde.</w:t>
            </w:r>
          </w:p>
          <w:p w:rsidR="00FE448B" w:rsidRPr="00C379C8" w:rsidP="002F6A28" w14:paraId="6CE825F6" w14:textId="77777777">
            <w:pPr>
              <w:spacing w:before="120" w:after="120"/>
            </w:pPr>
            <w:r w:rsidRPr="00C379C8">
              <w:t>It has been defined as "intentionally added" to clarify restrictions on the toxic chemicals in the Toxic-Free Cosmetics Act (</w:t>
            </w:r>
            <w:hyperlink r:id="rId8" w:history="1">
              <w:r w:rsidRPr="00C379C8">
                <w:rPr>
                  <w:color w:val="0000FF"/>
                  <w:u w:val="single"/>
                </w:rPr>
                <w:t>RCW 70A.560.020</w:t>
              </w:r>
            </w:hyperlink>
            <w:r w:rsidRPr="00C379C8">
              <w:t>).</w:t>
            </w:r>
          </w:p>
          <w:p w:rsidR="00FE448B" w:rsidRPr="00C379C8" w:rsidP="002F6A28" w14:paraId="2105407C" w14:textId="77777777">
            <w:pPr>
              <w:spacing w:before="120" w:after="120"/>
            </w:pPr>
            <w:r w:rsidRPr="00C379C8">
              <w:t>The restrictions in the proposed rule and in the Toxic-Free Cosmetics Act:</w:t>
            </w:r>
          </w:p>
          <w:p w:rsidR="00FE448B" w:rsidRPr="00C379C8" w:rsidP="002F6A28" w14:paraId="6187A11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Affect cosmetics manufacturers, distributers, retailers, and cosmetology businesses operating in Washington State.</w:t>
            </w:r>
          </w:p>
          <w:p w:rsidR="00FE448B" w:rsidRPr="00C379C8" w:rsidP="002F6A28" w14:paraId="2B3C23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Apply to cosmetic products used in services, sold online, and sold in brick-and-mortar stores.</w:t>
            </w:r>
          </w:p>
          <w:p w:rsidR="00FE448B" w:rsidRPr="00C379C8" w:rsidP="002F6A28" w14:paraId="3D3B5839" w14:textId="77777777">
            <w:pPr>
              <w:spacing w:before="120" w:after="120"/>
            </w:pPr>
            <w:r w:rsidRPr="00C379C8">
              <w:t>If adopted, the restrictions would take effect on 1 January 2027.</w:t>
            </w:r>
          </w:p>
          <w:p w:rsidR="00FE448B" w:rsidRPr="00C379C8" w:rsidP="002F6A28" w14:paraId="28B458BA" w14:textId="77777777">
            <w:pPr>
              <w:spacing w:before="120" w:after="120"/>
            </w:pPr>
            <w:r w:rsidRPr="00C379C8">
              <w:t xml:space="preserve">The proposed rule </w:t>
            </w:r>
            <w:r w:rsidRPr="00C379C8">
              <w:rPr>
                <w:b/>
                <w:bCs/>
              </w:rPr>
              <w:t>doesn't</w:t>
            </w:r>
            <w:r w:rsidRPr="00C379C8">
              <w:t xml:space="preserve"> include a restriction on lead or lead impurities. The Department of Ecology is conducting a separate rulemaking to identify a feasible approach to regulating lead impurities in cosmetic products. For more information, visit the Washington State </w:t>
            </w:r>
            <w:hyperlink r:id="rId9" w:history="1">
              <w:r w:rsidRPr="00C379C8">
                <w:rPr>
                  <w:color w:val="0000FF"/>
                  <w:u w:val="single"/>
                </w:rPr>
                <w:t>Lead in Cosmetics Rulemaking webpage</w:t>
              </w:r>
            </w:hyperlink>
            <w:r w:rsidRPr="00C379C8">
              <w:t>.</w:t>
            </w:r>
          </w:p>
        </w:tc>
      </w:tr>
      <w:tr w14:paraId="124549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317A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306FF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4440C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7151E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03B8A0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2B85D1" w14:textId="77777777">
            <w:pPr>
              <w:spacing w:before="120" w:after="120"/>
            </w:pPr>
            <w:r w:rsidRPr="002F6A28">
              <w:rPr>
                <w:b/>
                <w:bCs/>
              </w:rPr>
              <w:t>Draft documents available for comment</w:t>
            </w:r>
          </w:p>
          <w:p w:rsidR="00EE3A11" w:rsidRPr="002F6A28" w:rsidP="007F13E8" w14:paraId="7BB950C7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Proposed rule</w:t>
              </w:r>
            </w:hyperlink>
            <w:r w:rsidRPr="002F6A28">
              <w:t>: Includes draft requirements such as restrictions on intentionally added formaldehyde and formaldehyde releasers.</w:t>
            </w:r>
          </w:p>
          <w:p w:rsidR="00EE3A11" w:rsidRPr="002F6A28" w:rsidP="007F13E8" w14:paraId="0F5CE8CB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Draft Implementation Plan:</w:t>
              </w:r>
            </w:hyperlink>
            <w:r w:rsidRPr="002F6A28">
              <w:t xml:space="preserve"> Describes rulemaking and other efforts to make cosmetic products safer and to protect Washington residents, particularly people with higher toxic exposures.</w:t>
            </w:r>
          </w:p>
          <w:p w:rsidR="00EE3A11" w:rsidRPr="002F6A28" w:rsidP="007F13E8" w14:paraId="7A5B6904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 xml:space="preserve">Preliminary Regulatory Analyses: </w:t>
              </w:r>
            </w:hyperlink>
            <w:r w:rsidRPr="002F6A28">
              <w:t>Explains potential costs and benefits of the proposed rule.</w:t>
            </w:r>
          </w:p>
          <w:p w:rsidR="00EE3A11" w:rsidRPr="002F6A28" w:rsidP="007F13E8" w14:paraId="1FD8C447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3" w:history="1">
              <w:r w:rsidRPr="002F6A28">
                <w:rPr>
                  <w:color w:val="0000FF"/>
                  <w:u w:val="single"/>
                </w:rPr>
                <w:t>Draft SEPA Determination of Non-Significance and Environmental Checklist</w:t>
              </w:r>
            </w:hyperlink>
            <w:r w:rsidRPr="002F6A28">
              <w:t>: Describes potential environmental benefits of the proposed rule.</w:t>
            </w:r>
          </w:p>
          <w:p w:rsidR="00EE3A11" w:rsidRPr="002F6A28" w:rsidP="007F13E8" w14:paraId="59EE9B27" w14:textId="77777777">
            <w:pPr>
              <w:spacing w:before="120" w:after="120"/>
            </w:pPr>
            <w:r w:rsidRPr="002F6A28">
              <w:t>After the comment period, the Department of Ecology will review comments, consider revisions to the proposed rule, and respond to comments. Rule adoption decision is expected in August 2025.</w:t>
            </w:r>
          </w:p>
          <w:p w:rsidR="00EE3A11" w:rsidRPr="002F6A28" w:rsidP="007F13E8" w14:paraId="31C30C53" w14:textId="77777777">
            <w:pPr>
              <w:spacing w:before="120" w:after="120"/>
            </w:pPr>
            <w:r w:rsidRPr="002F6A28">
              <w:rPr>
                <w:b/>
                <w:bCs/>
              </w:rPr>
              <w:t>How can I learn more?</w:t>
            </w:r>
          </w:p>
          <w:p w:rsidR="00EE3A11" w:rsidRPr="002F6A28" w:rsidP="007F13E8" w14:paraId="22BC87DF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Visit the webpages: </w:t>
            </w:r>
          </w:p>
          <w:p w:rsidR="00EE3A11" w:rsidRPr="002F6A28" w:rsidP="007F13E8" w14:paraId="35B546EF" w14:textId="77777777">
            <w:pPr>
              <w:numPr>
                <w:ilvl w:val="1"/>
                <w:numId w:val="18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Rulemaking webpage</w:t>
              </w:r>
            </w:hyperlink>
          </w:p>
          <w:p w:rsidR="00EE3A11" w:rsidRPr="002F6A28" w:rsidP="007F13E8" w14:paraId="066F1F43" w14:textId="77777777">
            <w:pPr>
              <w:numPr>
                <w:ilvl w:val="1"/>
                <w:numId w:val="18"/>
              </w:numPr>
              <w:spacing w:before="120" w:after="120"/>
            </w:pPr>
            <w:hyperlink r:id="rId14" w:history="1">
              <w:r w:rsidRPr="002F6A28">
                <w:rPr>
                  <w:color w:val="0000FF"/>
                  <w:u w:val="single"/>
                </w:rPr>
                <w:t>Toxic-Free Cosmetics Act webpage</w:t>
              </w:r>
            </w:hyperlink>
          </w:p>
          <w:p w:rsidR="00EE3A11" w:rsidRPr="002F6A28" w:rsidP="007F13E8" w14:paraId="700EF80C" w14:textId="77777777">
            <w:pPr>
              <w:numPr>
                <w:ilvl w:val="1"/>
                <w:numId w:val="18"/>
              </w:numPr>
              <w:spacing w:before="120" w:after="120"/>
            </w:pPr>
            <w:hyperlink r:id="rId15" w:history="1">
              <w:r w:rsidRPr="002F6A28">
                <w:rPr>
                  <w:color w:val="0000FF"/>
                  <w:u w:val="single"/>
                </w:rPr>
                <w:t>Toxic-Free Cosmetics Act interested parties webpage</w:t>
              </w:r>
            </w:hyperlink>
          </w:p>
          <w:p w:rsidR="00EE3A11" w:rsidRPr="002F6A28" w:rsidP="007F13E8" w14:paraId="094ED2BB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Join the </w:t>
            </w:r>
            <w:hyperlink r:id="rId16" w:history="1">
              <w:r w:rsidRPr="002F6A28">
                <w:rPr>
                  <w:color w:val="0000FF"/>
                  <w:u w:val="single"/>
                </w:rPr>
                <w:t>email list</w:t>
              </w:r>
            </w:hyperlink>
            <w:r w:rsidRPr="002F6A28">
              <w:t>.</w:t>
            </w:r>
          </w:p>
          <w:p w:rsidR="00EE3A11" w:rsidRPr="002F6A28" w:rsidP="007F13E8" w14:paraId="2FF718D7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Review the </w:t>
            </w:r>
            <w:hyperlink r:id="rId17" w:history="1">
              <w:r w:rsidRPr="002F6A28">
                <w:rPr>
                  <w:color w:val="0000FF"/>
                  <w:u w:val="single"/>
                </w:rPr>
                <w:t>CR-102 form</w:t>
              </w:r>
            </w:hyperlink>
            <w:r w:rsidRPr="002F6A28">
              <w:t>.</w:t>
            </w:r>
          </w:p>
          <w:p w:rsidR="00EE3A11" w:rsidRPr="002F6A28" w:rsidP="007F13E8" w14:paraId="3580BFD5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Review </w:t>
            </w:r>
            <w:hyperlink r:id="rId18" w:history="1">
              <w:r w:rsidRPr="002F6A28">
                <w:rPr>
                  <w:color w:val="0000FF"/>
                  <w:u w:val="single"/>
                </w:rPr>
                <w:t>Overview: Formaldehyde in Cosmetics Rulemaking</w:t>
              </w:r>
            </w:hyperlink>
            <w:r w:rsidRPr="002F6A28">
              <w:t xml:space="preserve"> to learn more about the Formaldehyde in Cosmetics Rulemaking.</w:t>
            </w:r>
          </w:p>
          <w:p w:rsidR="00EE3A11" w:rsidRPr="002F6A28" w:rsidP="007F13E8" w14:paraId="274C0C0C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Review </w:t>
            </w:r>
            <w:hyperlink r:id="rId19" w:history="1">
              <w:r w:rsidRPr="002F6A28">
                <w:rPr>
                  <w:color w:val="0000FF"/>
                  <w:u w:val="single"/>
                </w:rPr>
                <w:t>Formaldehyde Releasers Technical Support</w:t>
              </w:r>
            </w:hyperlink>
            <w:r w:rsidRPr="002F6A28">
              <w:t xml:space="preserve"> to learn how the list of formaldehyde releasers was developed.</w:t>
            </w:r>
          </w:p>
          <w:p w:rsidR="00EE3A11" w:rsidRPr="002F6A28" w:rsidP="007F13E8" w14:paraId="2B76EEA5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Contact Shari </w:t>
            </w:r>
            <w:r w:rsidRPr="002F6A28">
              <w:t>Franjevic</w:t>
            </w:r>
            <w:r w:rsidRPr="002F6A28">
              <w:t xml:space="preserve"> at </w:t>
            </w:r>
            <w:hyperlink r:id="rId20" w:history="1">
              <w:r w:rsidRPr="002F6A28">
                <w:rPr>
                  <w:color w:val="0000FF"/>
                  <w:u w:val="single"/>
                </w:rPr>
                <w:t>ToxicFreeCosmetics@ecy.wa.gov</w:t>
              </w:r>
            </w:hyperlink>
            <w:r w:rsidRPr="002F6A28">
              <w:t xml:space="preserve"> or +1 360-338-2913.</w:t>
            </w:r>
          </w:p>
          <w:p w:rsidR="00EE3A11" w:rsidRPr="002F6A28" w:rsidP="007F13E8" w14:paraId="0CADF1F5" w14:textId="77777777">
            <w:pPr>
              <w:spacing w:before="120" w:after="120"/>
            </w:pPr>
            <w:r w:rsidRPr="002F6A28">
              <w:t xml:space="preserve">WTO Members and their stakeholders are asked to submit comments to the </w:t>
            </w:r>
            <w:hyperlink r:id="rId6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. Comments received by the USA TBT Enquiry Point from WTO Members and their stakeholders by </w:t>
            </w:r>
            <w:hyperlink r:id="rId21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22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11 April 2025 will be shared with the Washington State Department of Ecology if received within the comment period.</w:t>
            </w:r>
          </w:p>
          <w:p w:rsidR="00EE3A11" w:rsidRPr="002F6A28" w:rsidP="007F13E8" w14:paraId="0827F875" w14:textId="77777777">
            <w:pPr>
              <w:spacing w:before="120" w:after="120"/>
            </w:pPr>
            <w:hyperlink r:id="rId23" w:history="1">
              <w:r w:rsidRPr="002F6A28">
                <w:rPr>
                  <w:color w:val="0000FF"/>
                  <w:u w:val="single"/>
                </w:rPr>
                <w:t>Public hearing and webinar 31 March 2025</w:t>
              </w:r>
            </w:hyperlink>
            <w:r w:rsidRPr="002F6A28">
              <w:t xml:space="preserve">, </w:t>
            </w:r>
            <w:hyperlink r:id="rId24" w:history="1">
              <w:r w:rsidRPr="002F6A28">
                <w:rPr>
                  <w:color w:val="0000FF"/>
                  <w:u w:val="single"/>
                </w:rPr>
                <w:t>10am</w:t>
              </w:r>
            </w:hyperlink>
            <w:r w:rsidRPr="002F6A28">
              <w:t xml:space="preserve"> (</w:t>
            </w:r>
            <w:hyperlink r:id="rId25" w:history="1">
              <w:r w:rsidRPr="002F6A28">
                <w:rPr>
                  <w:color w:val="0000FF"/>
                  <w:u w:val="single"/>
                </w:rPr>
                <w:t>Pacific Time</w:t>
              </w:r>
            </w:hyperlink>
            <w:r w:rsidRPr="002F6A28">
              <w:t>)</w:t>
            </w:r>
          </w:p>
          <w:p w:rsidR="00EE3A11" w:rsidRPr="002F6A28" w:rsidP="007F13E8" w14:paraId="007359AE" w14:textId="77777777">
            <w:pPr>
              <w:spacing w:before="120" w:after="120"/>
            </w:pPr>
            <w:hyperlink r:id="rId26" w:history="1">
              <w:r w:rsidRPr="002F6A28">
                <w:rPr>
                  <w:color w:val="0000FF"/>
                  <w:u w:val="single"/>
                </w:rPr>
                <w:t>Public hearing and webinar 1 April 2025</w:t>
              </w:r>
            </w:hyperlink>
            <w:r w:rsidRPr="002F6A28">
              <w:t xml:space="preserve">, </w:t>
            </w:r>
            <w:hyperlink r:id="rId24" w:history="1">
              <w:r w:rsidRPr="002F6A28">
                <w:rPr>
                  <w:color w:val="0000FF"/>
                  <w:u w:val="single"/>
                </w:rPr>
                <w:t>5:30pm</w:t>
              </w:r>
            </w:hyperlink>
            <w:r w:rsidRPr="002F6A28">
              <w:t xml:space="preserve"> (</w:t>
            </w:r>
            <w:hyperlink r:id="rId25" w:history="1">
              <w:r w:rsidRPr="002F6A28">
                <w:rPr>
                  <w:color w:val="0000FF"/>
                  <w:u w:val="single"/>
                </w:rPr>
                <w:t>Pacific Time</w:t>
              </w:r>
            </w:hyperlink>
            <w:r w:rsidRPr="002F6A28">
              <w:t>)</w:t>
            </w:r>
          </w:p>
        </w:tc>
      </w:tr>
      <w:tr w14:paraId="2FD82E8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18E3B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892D2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9D97D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6392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E26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98939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April 2025</w:t>
            </w:r>
          </w:p>
        </w:tc>
      </w:tr>
      <w:tr w14:paraId="65446E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FFBEA0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E4CC37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1F462CE" w14:textId="77777777">
            <w:pPr>
              <w:keepNext/>
              <w:keepLines/>
              <w:rPr>
                <w:bCs/>
              </w:rPr>
            </w:pPr>
            <w:hyperlink r:id="rId2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https://members.wto.org/crnattachments/2025/TBT/USA/25_01289_00_e.pdf</w:t>
              </w:r>
            </w:hyperlink>
          </w:p>
          <w:p w:rsidR="00EE3A11" w:rsidRPr="00A12DDE" w:rsidP="00B16145" w14:paraId="477F7537" w14:textId="77777777">
            <w:pPr>
              <w:keepNext/>
              <w:keepLines/>
              <w:rPr>
                <w:bCs/>
              </w:rPr>
            </w:pPr>
            <w:hyperlink r:id="rId2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https://members.wto.org/crnattachments/2025/TBT/USA/25_01289_01_e.pdf</w:t>
              </w:r>
            </w:hyperlink>
          </w:p>
          <w:p w:rsidR="00EE3A11" w:rsidRPr="00A12DDE" w:rsidP="00B16145" w14:paraId="7FC0ACE6" w14:textId="77777777">
            <w:pPr>
              <w:keepNext/>
              <w:keepLines/>
              <w:rPr>
                <w:bCs/>
              </w:rPr>
            </w:pPr>
            <w:hyperlink r:id="rId2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https://members.wto.org/crnattachments/2025/TBT/USA/25_01289_02_e.pdf</w:t>
              </w:r>
            </w:hyperlink>
          </w:p>
          <w:p w:rsidR="00EE3A11" w:rsidRPr="00A12DDE" w:rsidP="00B16145" w14:paraId="1DB5DF4E" w14:textId="77777777">
            <w:pPr>
              <w:keepNext/>
              <w:keepLines/>
              <w:spacing w:after="120"/>
              <w:rPr>
                <w:bCs/>
              </w:rPr>
            </w:pPr>
            <w:hyperlink r:id="rId3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https://members.wto.org/crnattachments/2025/TBT/USA/25_01289_03_e.pdf</w:t>
              </w:r>
            </w:hyperlink>
          </w:p>
        </w:tc>
      </w:tr>
    </w:tbl>
    <w:p w:rsidR="00EE3A11" w:rsidRPr="002F6A28" w:rsidP="002F6A28" w14:paraId="0D53FDCA" w14:textId="77777777"/>
    <w:sectPr w:rsidSect="00760DB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156E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F34A5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9A805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D5FF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C25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7C50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2351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A00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G/TBT/N/USA/2187</w:t>
    </w:r>
    <w:bookmarkEnd w:id="0"/>
  </w:p>
  <w:p w:rsidR="009239F7" w:rsidRPr="002F6A28" w:rsidP="009239F7" w14:paraId="4D9DC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B3F1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74C5B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A54F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2D949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AA12E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6CABC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F5A0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204E68" w14:textId="77777777">
          <w:pPr>
            <w:jc w:val="right"/>
            <w:rPr>
              <w:b/>
              <w:szCs w:val="16"/>
            </w:rPr>
          </w:pPr>
        </w:p>
      </w:tc>
    </w:tr>
    <w:tr w14:paraId="73E639C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0683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DE656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G/TBT/N/USA/2187</w:t>
          </w:r>
          <w:bookmarkEnd w:id="2"/>
        </w:p>
      </w:tc>
    </w:tr>
    <w:tr w14:paraId="48AD4F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4260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7182A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February 2025</w:t>
          </w:r>
          <w:bookmarkEnd w:id="3"/>
          <w:bookmarkEnd w:id="4"/>
        </w:p>
      </w:tc>
    </w:tr>
    <w:tr w14:paraId="43B15A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C53DC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(25-0996)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DF25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FEDB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D7D8C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A2EA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46E3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02074221">
    <w:abstractNumId w:val="9"/>
  </w:num>
  <w:num w:numId="2" w16cid:durableId="1713849409">
    <w:abstractNumId w:val="7"/>
  </w:num>
  <w:num w:numId="3" w16cid:durableId="245966724">
    <w:abstractNumId w:val="6"/>
  </w:num>
  <w:num w:numId="4" w16cid:durableId="1886404055">
    <w:abstractNumId w:val="5"/>
  </w:num>
  <w:num w:numId="5" w16cid:durableId="1230924078">
    <w:abstractNumId w:val="4"/>
  </w:num>
  <w:num w:numId="6" w16cid:durableId="198664447">
    <w:abstractNumId w:val="12"/>
  </w:num>
  <w:num w:numId="7" w16cid:durableId="1270508280">
    <w:abstractNumId w:val="11"/>
  </w:num>
  <w:num w:numId="8" w16cid:durableId="1348403889">
    <w:abstractNumId w:val="10"/>
  </w:num>
  <w:num w:numId="9" w16cid:durableId="659622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4696951">
    <w:abstractNumId w:val="13"/>
  </w:num>
  <w:num w:numId="11" w16cid:durableId="1859537436">
    <w:abstractNumId w:val="8"/>
  </w:num>
  <w:num w:numId="12" w16cid:durableId="1298141997">
    <w:abstractNumId w:val="3"/>
  </w:num>
  <w:num w:numId="13" w16cid:durableId="1006513462">
    <w:abstractNumId w:val="2"/>
  </w:num>
  <w:num w:numId="14" w16cid:durableId="1248923115">
    <w:abstractNumId w:val="1"/>
  </w:num>
  <w:num w:numId="15" w16cid:durableId="375935249">
    <w:abstractNumId w:val="0"/>
  </w:num>
  <w:num w:numId="16" w16cid:durableId="1091003840">
    <w:abstractNumId w:val="14"/>
  </w:num>
  <w:num w:numId="17" w16cid:durableId="1629512748">
    <w:abstractNumId w:val="15"/>
  </w:num>
  <w:num w:numId="18" w16cid:durableId="6342639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EAA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70C6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25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270A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079B0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cology.wa.gov/rulemaking-proposed-language-wac-173-339-01-30-25" TargetMode="External" /><Relationship Id="rId11" Type="http://schemas.openxmlformats.org/officeDocument/2006/relationships/hyperlink" Target="https://apps.ecology.wa.gov/publications/SummaryPages/2504010.html" TargetMode="External" /><Relationship Id="rId12" Type="http://schemas.openxmlformats.org/officeDocument/2006/relationships/hyperlink" Target="https://apps.ecology.wa.gov/publications/SummaryPages/2504009.html" TargetMode="External" /><Relationship Id="rId13" Type="http://schemas.openxmlformats.org/officeDocument/2006/relationships/hyperlink" Target="https://apps.ecology.wa.gov/separ/Main/SEPA/Record.aspx?SEPANumber=202500450" TargetMode="External" /><Relationship Id="rId14" Type="http://schemas.openxmlformats.org/officeDocument/2006/relationships/hyperlink" Target="https://ecology.wa.gov/waste-toxics/reducing-toxic-chemicals/washingtons-toxics-in-products-laws/toxic-free-cosmetics-act" TargetMode="External" /><Relationship Id="rId15" Type="http://schemas.openxmlformats.org/officeDocument/2006/relationships/hyperlink" Target="https://www.ezview.wa.gov/site/alias__1962/38927/toxic_free_cosmetics.aspx" TargetMode="External" /><Relationship Id="rId16" Type="http://schemas.openxmlformats.org/officeDocument/2006/relationships/hyperlink" Target="https://public.govdelivery.com/accounts/WAECY/signup/40162" TargetMode="External" /><Relationship Id="rId17" Type="http://schemas.openxmlformats.org/officeDocument/2006/relationships/hyperlink" Target="https://ecology.wa.gov/rulemaking-proposal-wac-173-339-01-30-25" TargetMode="External" /><Relationship Id="rId18" Type="http://schemas.openxmlformats.org/officeDocument/2006/relationships/hyperlink" Target="https://apps.ecology.wa.gov/publications/SummaryPages/2504011.html" TargetMode="External" /><Relationship Id="rId19" Type="http://schemas.openxmlformats.org/officeDocument/2006/relationships/hyperlink" Target="https://apps.ecology.wa.gov/publications/SummaryPages/2504012.html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ToxicFreeCosmetics@ecy.wa.gov" TargetMode="External" /><Relationship Id="rId21" Type="http://schemas.openxmlformats.org/officeDocument/2006/relationships/hyperlink" Target="http://time-time.net/times/time-zones/usa-canada/current-eastern-time-est.php" TargetMode="External" /><Relationship Id="rId22" Type="http://schemas.openxmlformats.org/officeDocument/2006/relationships/hyperlink" Target="https://24timezones.com/time-zone/et" TargetMode="External" /><Relationship Id="rId23" Type="http://schemas.openxmlformats.org/officeDocument/2006/relationships/hyperlink" Target="https://ecology.wa.gov/events/hwtr/tfca/formaldehyde-rule-hearing-1" TargetMode="External" /><Relationship Id="rId24" Type="http://schemas.openxmlformats.org/officeDocument/2006/relationships/hyperlink" Target="http://time-time.net/times/time-zones/usa-canada/current-pacific-time-pst.php" TargetMode="External" /><Relationship Id="rId25" Type="http://schemas.openxmlformats.org/officeDocument/2006/relationships/hyperlink" Target="https://24timezones.com/time-zone/pt" TargetMode="External" /><Relationship Id="rId26" Type="http://schemas.openxmlformats.org/officeDocument/2006/relationships/hyperlink" Target="https://ecology.wa.gov/events/hwtr/tfca/formaldehyde-rule-hearing-2" TargetMode="External" /><Relationship Id="rId27" Type="http://schemas.openxmlformats.org/officeDocument/2006/relationships/hyperlink" Target="https://members.wto.org/crnattachments/2025/TBT/USA/25_01289_00_e.pdf" TargetMode="External" /><Relationship Id="rId28" Type="http://schemas.openxmlformats.org/officeDocument/2006/relationships/hyperlink" Target="https://members.wto.org/crnattachments/2025/TBT/USA/25_01289_01_e.pdf" TargetMode="External" /><Relationship Id="rId29" Type="http://schemas.openxmlformats.org/officeDocument/2006/relationships/hyperlink" Target="https://members.wto.org/crnattachments/2025/TBT/USA/25_01289_02_e.pdf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members.wto.org/crnattachments/2025/TBT/USA/25_01289_03_e.pdf" TargetMode="External" /><Relationship Id="rId31" Type="http://schemas.openxmlformats.org/officeDocument/2006/relationships/header" Target="header1.xml" /><Relationship Id="rId32" Type="http://schemas.openxmlformats.org/officeDocument/2006/relationships/header" Target="header2.xml" /><Relationship Id="rId33" Type="http://schemas.openxmlformats.org/officeDocument/2006/relationships/footer" Target="footer1.xml" /><Relationship Id="rId34" Type="http://schemas.openxmlformats.org/officeDocument/2006/relationships/footer" Target="footer2.xml" /><Relationship Id="rId35" Type="http://schemas.openxmlformats.org/officeDocument/2006/relationships/header" Target="header3.xml" /><Relationship Id="rId36" Type="http://schemas.openxmlformats.org/officeDocument/2006/relationships/footer" Target="footer3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usatbtep@nist.gov" TargetMode="External" /><Relationship Id="rId7" Type="http://schemas.openxmlformats.org/officeDocument/2006/relationships/hyperlink" Target="https://ecology.wa.gov/regulations-permits/laws-rules-rulemaking/rulemaking/wac-173-339" TargetMode="External" /><Relationship Id="rId8" Type="http://schemas.openxmlformats.org/officeDocument/2006/relationships/hyperlink" Target="https://app.leg.wa.gov/RCW/default.aspx?cite=70A.560.020" TargetMode="External" /><Relationship Id="rId9" Type="http://schemas.openxmlformats.org/officeDocument/2006/relationships/hyperlink" Target="https://ecology.wa.gov/regulations-permits/laws-rules-rulemaking/rulemaking/wac-173-339-lead-in-cosmetic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0FB3D1-C203-492D-8405-7B953A2DED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2025-02-12T13:15:00Z</dcterms:created>
  <dcterms:modified xsi:type="dcterms:W3CDTF">2025-02-12T13:37:00Z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