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05026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398E3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11D6A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362F4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F64BC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69F7F2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FDE6F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292B3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5D5C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6A756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CA80F7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7666031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97653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01C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B8572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F0D0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7D17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FBD395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Riboflavin</w:t>
            </w:r>
            <w:r w:rsidRPr="00C379C8" w:rsidR="00EE3A11">
              <w:rPr>
                <w:rFonts w:ascii="MS Mincho" w:eastAsia="MS Mincho" w:hAnsi="MS Mincho" w:cs="MS Mincho"/>
              </w:rPr>
              <w:t>（</w:t>
            </w:r>
            <w:r w:rsidRPr="00C379C8" w:rsidR="00EE3A11">
              <w:t>vitamin B2</w:t>
            </w:r>
            <w:r w:rsidRPr="00C379C8" w:rsidR="00EE3A11">
              <w:rPr>
                <w:rFonts w:ascii="MS Mincho" w:eastAsia="MS Mincho" w:hAnsi="MS Mincho" w:cs="MS Mincho"/>
              </w:rPr>
              <w:t>）</w:t>
            </w:r>
          </w:p>
        </w:tc>
      </w:tr>
      <w:tr w14:paraId="5560F8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8047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3ADDF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2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Vitamins, provitamins and chemically well-defined substances having similar effect— Riboflavin</w:t>
            </w:r>
            <w:r w:rsidRPr="00C379C8" w:rsidR="00EE3A11">
              <w:rPr>
                <w:rFonts w:ascii="MS Mincho" w:eastAsia="MS Mincho" w:hAnsi="MS Mincho" w:cs="MS Mincho"/>
              </w:rPr>
              <w:t>（</w:t>
            </w:r>
            <w:r w:rsidRPr="00C379C8" w:rsidR="00EE3A11">
              <w:t>vitamin B2</w:t>
            </w:r>
            <w:r w:rsidRPr="00C379C8" w:rsidR="00EE3A11">
              <w:rPr>
                <w:rFonts w:ascii="MS Mincho" w:eastAsia="MS Mincho" w:hAnsi="MS Mincho" w:cs="MS Mincho"/>
              </w:rPr>
              <w:t>）</w:t>
            </w:r>
            <w:r w:rsidRPr="00C379C8" w:rsidR="00EE3A11">
              <w:t>; (11 page(s), in Chinese)</w:t>
            </w:r>
          </w:p>
        </w:tc>
      </w:tr>
      <w:tr w14:paraId="4CDD00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3129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1C16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chemical name, molecular formula, relative molecular weight and structural formula of Riboflavin</w:t>
            </w:r>
            <w:r w:rsidRPr="00C379C8" w:rsidR="00FE448B">
              <w:rPr>
                <w:rFonts w:ascii="MS Mincho" w:eastAsia="MS Mincho" w:hAnsi="MS Mincho" w:cs="MS Mincho"/>
              </w:rPr>
              <w:t>（</w:t>
            </w:r>
            <w:r w:rsidRPr="00C379C8" w:rsidR="00FE448B">
              <w:t>vitamin B2</w:t>
            </w:r>
            <w:r w:rsidRPr="00C379C8" w:rsidR="00FE448B">
              <w:rPr>
                <w:rFonts w:ascii="MS Mincho" w:eastAsia="MS Mincho" w:hAnsi="MS Mincho" w:cs="MS Mincho"/>
              </w:rPr>
              <w:t>）</w:t>
            </w:r>
            <w:r w:rsidRPr="00C379C8" w:rsidR="00FE448B">
              <w:t xml:space="preserve">, specifies the technical requirements, inspection rules, </w:t>
            </w:r>
            <w:r w:rsidRPr="00C379C8" w:rsidR="00FE448B">
              <w:t>labeling</w:t>
            </w:r>
            <w:r w:rsidRPr="00C379C8" w:rsidR="00FE448B">
              <w:t>, packaging, transportation, storage, and shelf life of feed additive Riboflavin</w:t>
            </w:r>
            <w:r w:rsidRPr="00C379C8" w:rsidR="00FE448B">
              <w:rPr>
                <w:rFonts w:ascii="MS Mincho" w:eastAsia="MS Mincho" w:hAnsi="MS Mincho" w:cs="MS Mincho"/>
              </w:rPr>
              <w:t>（</w:t>
            </w:r>
            <w:r w:rsidRPr="00C379C8" w:rsidR="00FE448B">
              <w:t>vitamin B2</w:t>
            </w:r>
            <w:r w:rsidRPr="00C379C8" w:rsidR="00FE448B">
              <w:rPr>
                <w:rFonts w:ascii="MS Mincho" w:eastAsia="MS Mincho" w:hAnsi="MS Mincho" w:cs="MS Mincho"/>
              </w:rPr>
              <w:t>）</w:t>
            </w:r>
            <w:r w:rsidRPr="00C379C8" w:rsidR="00FE448B">
              <w:t xml:space="preserve"> products, and describes sampling and testing methods.</w:t>
            </w:r>
          </w:p>
          <w:p w:rsidR="00FE448B" w:rsidRPr="00C379C8" w:rsidP="002F6A28" w14:paraId="6985CB81" w14:textId="77777777">
            <w:pPr>
              <w:spacing w:before="120" w:after="120"/>
            </w:pPr>
            <w:r w:rsidRPr="00C379C8">
              <w:t>This document applies to the feed additive Riboflavin</w:t>
            </w:r>
            <w:r w:rsidRPr="00C379C8">
              <w:rPr>
                <w:rFonts w:ascii="MS Mincho" w:eastAsia="MS Mincho" w:hAnsi="MS Mincho" w:cs="MS Mincho"/>
              </w:rPr>
              <w:t>（</w:t>
            </w:r>
            <w:r w:rsidRPr="00C379C8">
              <w:t>vitamin B2</w:t>
            </w:r>
            <w:r w:rsidRPr="00C379C8">
              <w:rPr>
                <w:rFonts w:ascii="MS Mincho" w:eastAsia="MS Mincho" w:hAnsi="MS Mincho" w:cs="MS Mincho"/>
              </w:rPr>
              <w:t>）</w:t>
            </w:r>
            <w:r w:rsidRPr="00C379C8">
              <w:t xml:space="preserve"> produced by biological fermentation.</w:t>
            </w:r>
          </w:p>
        </w:tc>
      </w:tr>
      <w:tr w14:paraId="7D7C32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60C3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4BA8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28E027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0A66E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BDD05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298500" w14:textId="77777777">
            <w:pPr>
              <w:spacing w:before="120" w:after="120"/>
            </w:pPr>
            <w:r w:rsidRPr="002F6A28">
              <w:t>-</w:t>
            </w:r>
          </w:p>
        </w:tc>
      </w:tr>
      <w:tr w14:paraId="2313D13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A6B10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86C32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E72219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12 months after approval</w:t>
            </w:r>
          </w:p>
        </w:tc>
      </w:tr>
      <w:tr w14:paraId="17B85E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4D93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24616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7457C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720015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1DF8D9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847BBC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2FBF75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74DB9D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BDEA3F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https://members.wto.org/crnattachments/2025/TBT/CHN/25_01309_00_x.pdf</w:t>
              </w:r>
            </w:hyperlink>
          </w:p>
        </w:tc>
      </w:tr>
    </w:tbl>
    <w:p w:rsidR="00EE3A11" w:rsidRPr="002F6A28" w:rsidP="002F6A28" w14:paraId="7FD442B0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B29B6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B3A92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A7439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65F1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F09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80A9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0245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5E69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G/TBT/N/CHN/1966</w:t>
    </w:r>
    <w:bookmarkEnd w:id="0"/>
  </w:p>
  <w:p w:rsidR="009239F7" w:rsidRPr="002F6A28" w:rsidP="009239F7" w14:paraId="22FDC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2A87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ACAD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1B93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69A7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530CB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4D8DD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E48F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6F278F" w14:textId="77777777">
          <w:pPr>
            <w:jc w:val="right"/>
            <w:rPr>
              <w:b/>
              <w:szCs w:val="16"/>
            </w:rPr>
          </w:pPr>
        </w:p>
      </w:tc>
    </w:tr>
    <w:tr w14:paraId="607962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4732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64220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G/TBT/N/CHN/1966</w:t>
          </w:r>
          <w:bookmarkEnd w:id="2"/>
        </w:p>
      </w:tc>
    </w:tr>
    <w:tr w14:paraId="47DC55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CDFF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DBEB3E" w14:textId="7F693DE3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4D38A8E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D1C737" w14:textId="0378328B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(25-0966)</w:t>
          </w:r>
          <w:bookmarkEnd w:id="5"/>
          <w:bookmarkStart w:id="6" w:name="spsSerialNumber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D4727C" w14:textId="77777777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14:paraId="6A0B4E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B5A0E9" w14:textId="77777777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EAB414" w14:textId="77777777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10" w:name="spsOriginalLanguage"/>
          <w:r w:rsidRPr="002F6A28" w:rsidR="00F263FA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:rsidR="00ED54E0" w:rsidRPr="002F6A28" w14:paraId="4EC648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430001">
    <w:abstractNumId w:val="9"/>
  </w:num>
  <w:num w:numId="2" w16cid:durableId="22175515">
    <w:abstractNumId w:val="7"/>
  </w:num>
  <w:num w:numId="3" w16cid:durableId="893151921">
    <w:abstractNumId w:val="6"/>
  </w:num>
  <w:num w:numId="4" w16cid:durableId="966859380">
    <w:abstractNumId w:val="5"/>
  </w:num>
  <w:num w:numId="5" w16cid:durableId="891036542">
    <w:abstractNumId w:val="4"/>
  </w:num>
  <w:num w:numId="6" w16cid:durableId="1358699786">
    <w:abstractNumId w:val="12"/>
  </w:num>
  <w:num w:numId="7" w16cid:durableId="1890610641">
    <w:abstractNumId w:val="11"/>
  </w:num>
  <w:num w:numId="8" w16cid:durableId="2104952991">
    <w:abstractNumId w:val="10"/>
  </w:num>
  <w:num w:numId="9" w16cid:durableId="1868834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291146">
    <w:abstractNumId w:val="13"/>
  </w:num>
  <w:num w:numId="11" w16cid:durableId="519507472">
    <w:abstractNumId w:val="8"/>
  </w:num>
  <w:num w:numId="12" w16cid:durableId="1946229845">
    <w:abstractNumId w:val="3"/>
  </w:num>
  <w:num w:numId="13" w16cid:durableId="58940769">
    <w:abstractNumId w:val="2"/>
  </w:num>
  <w:num w:numId="14" w16cid:durableId="51274022">
    <w:abstractNumId w:val="1"/>
  </w:num>
  <w:num w:numId="15" w16cid:durableId="164299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D6E00"/>
    <w:rsid w:val="002E174F"/>
    <w:rsid w:val="002F6A28"/>
    <w:rsid w:val="002F768F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6419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722F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66A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0CA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09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C93CC-BA76-4025-8549-F9FC387913E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334</Words>
  <Characters>1975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2025-02-11T14:30:00Z</dcterms:created>
  <dcterms:modified xsi:type="dcterms:W3CDTF">2025-02-11T14:36:00Z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