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B531D9" w:rsidRPr="003A3E55" w:rsidP="003A3E55" w14:paraId="3D0F3721" w14:textId="77777777">
      <w:pPr>
        <w:pStyle w:val="Title"/>
        <w:rPr>
          <w:caps w:val="0"/>
          <w:kern w:val="0"/>
        </w:rPr>
      </w:pPr>
      <w:r w:rsidRPr="003A3E55">
        <w:rPr>
          <w:caps w:val="0"/>
          <w:kern w:val="0"/>
        </w:rPr>
        <w:t>NOTIFICACIÓN</w:t>
      </w:r>
    </w:p>
    <w:p w:rsidR="00B531D9" w:rsidRPr="003A3E55" w:rsidP="003A3E55" w14:paraId="0BC2C1D0" w14:textId="77777777">
      <w:pPr>
        <w:jc w:val="center"/>
      </w:pPr>
      <w:r w:rsidRPr="003A3E55">
        <w:t>Se da traslado de la notificación siguiente de conformidad con el artículo 10.6.</w:t>
      </w:r>
    </w:p>
    <w:p w:rsidR="00B531D9" w:rsidRPr="003A3E55" w:rsidP="003A3E55" w14:paraId="4991ED5A"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695"/>
        <w:gridCol w:w="8285"/>
      </w:tblGrid>
      <w:tr w14:paraId="50091469" w14:textId="77777777" w:rsidTr="0090284E">
        <w:tblPrEx>
          <w:tblW w:w="5000" w:type="pct"/>
          <w:tblLayout w:type="fixed"/>
          <w:tblLook w:val="0000"/>
        </w:tblPrEx>
        <w:tc>
          <w:tcPr>
            <w:tcW w:w="709" w:type="dxa"/>
            <w:tcBorders>
              <w:bottom w:val="single" w:sz="6" w:space="0" w:color="auto"/>
            </w:tcBorders>
            <w:shd w:val="clear" w:color="auto" w:fill="auto"/>
          </w:tcPr>
          <w:p w:rsidR="00A52F73" w:rsidRPr="003A3E55" w:rsidP="003A3E55" w14:paraId="7E4B76A6" w14:textId="77777777">
            <w:pPr>
              <w:spacing w:before="120" w:after="120"/>
              <w:rPr>
                <w:b/>
              </w:rPr>
            </w:pPr>
            <w:r w:rsidRPr="003A3E55">
              <w:rPr>
                <w:b/>
              </w:rPr>
              <w:t>1.</w:t>
            </w:r>
          </w:p>
        </w:tc>
        <w:tc>
          <w:tcPr>
            <w:tcW w:w="8524" w:type="dxa"/>
            <w:tcBorders>
              <w:bottom w:val="single" w:sz="6" w:space="0" w:color="auto"/>
            </w:tcBorders>
            <w:shd w:val="clear" w:color="auto" w:fill="auto"/>
          </w:tcPr>
          <w:p w:rsidR="00A52F73" w:rsidRPr="003A3E55" w:rsidP="00946686" w14:paraId="3013C028" w14:textId="77777777">
            <w:pPr>
              <w:spacing w:before="120" w:after="120"/>
            </w:pPr>
            <w:r w:rsidRPr="003A3E55">
              <w:rPr>
                <w:b/>
              </w:rPr>
              <w:t>Miembro que notifica:</w:t>
            </w:r>
            <w:r w:rsidRPr="006A63E9" w:rsidR="00AF251E">
              <w:t xml:space="preserve"> </w:t>
            </w:r>
            <w:r w:rsidRPr="006A63E9" w:rsidR="00AF251E">
              <w:rPr>
                <w:u w:val="single"/>
              </w:rPr>
              <w:t>CHILE</w:t>
            </w:r>
          </w:p>
          <w:p w:rsidR="00A52F73" w:rsidRPr="003A3E55" w:rsidP="003A3E55" w14:paraId="00BF9022" w14:textId="77777777">
            <w:pPr>
              <w:spacing w:after="120"/>
            </w:pPr>
            <w:r w:rsidRPr="003A3E55">
              <w:rPr>
                <w:b/>
              </w:rPr>
              <w:t>Si procede, nombre del gobierno local de que se trate (artículos 3.2 y 7.2):</w:t>
            </w:r>
            <w:r w:rsidRPr="006A63E9" w:rsidR="00AF251E">
              <w:t xml:space="preserve"> </w:t>
            </w:r>
          </w:p>
        </w:tc>
      </w:tr>
      <w:tr w14:paraId="6F6E1E66" w14:textId="77777777" w:rsidTr="0090284E">
        <w:tblPrEx>
          <w:tblW w:w="5000" w:type="pct"/>
          <w:tblLayout w:type="fixed"/>
          <w:tblLook w:val="0000"/>
        </w:tblPrEx>
        <w:tc>
          <w:tcPr>
            <w:tcW w:w="709" w:type="dxa"/>
            <w:tcBorders>
              <w:top w:val="single" w:sz="6" w:space="0" w:color="auto"/>
              <w:bottom w:val="single" w:sz="6" w:space="0" w:color="auto"/>
            </w:tcBorders>
            <w:shd w:val="clear" w:color="auto" w:fill="auto"/>
          </w:tcPr>
          <w:p w:rsidR="00A52F73" w:rsidRPr="003A3E55" w:rsidP="003A3E55" w14:paraId="0760D27F" w14:textId="77777777">
            <w:pPr>
              <w:spacing w:before="120" w:after="120"/>
              <w:rPr>
                <w:b/>
              </w:rPr>
            </w:pPr>
            <w:r w:rsidRPr="003A3E55">
              <w:rPr>
                <w:b/>
              </w:rPr>
              <w:t>2.</w:t>
            </w:r>
          </w:p>
        </w:tc>
        <w:tc>
          <w:tcPr>
            <w:tcW w:w="8524" w:type="dxa"/>
            <w:tcBorders>
              <w:top w:val="single" w:sz="6" w:space="0" w:color="auto"/>
              <w:bottom w:val="single" w:sz="6" w:space="0" w:color="auto"/>
            </w:tcBorders>
            <w:shd w:val="clear" w:color="auto" w:fill="auto"/>
          </w:tcPr>
          <w:p w:rsidR="00A52F73" w:rsidRPr="003A3E55" w:rsidP="00873EB4" w14:paraId="2878029E" w14:textId="77777777">
            <w:pPr>
              <w:spacing w:before="120" w:after="120"/>
              <w:rPr>
                <w:bCs/>
              </w:rPr>
            </w:pPr>
            <w:r w:rsidRPr="003A3E55">
              <w:rPr>
                <w:b/>
              </w:rPr>
              <w:t>Organismo responsable:</w:t>
            </w:r>
            <w:r w:rsidRPr="003A3E55" w:rsidR="00AF251E">
              <w:t xml:space="preserve"> </w:t>
            </w:r>
          </w:p>
          <w:p w:rsidR="00AF251E" w:rsidRPr="003A3E55" w:rsidP="00873EB4" w14:paraId="1F092EE2" w14:textId="77777777">
            <w:r w:rsidRPr="003A3E55">
              <w:t>Ministerio de Energía</w:t>
            </w:r>
          </w:p>
          <w:p w:rsidR="00AF251E" w:rsidRPr="003A3E55" w:rsidP="00873EB4" w14:paraId="3E585284" w14:textId="77777777">
            <w:r w:rsidRPr="003A3E55">
              <w:t>Avenida Bernardo O'Higgins 1449, piso 13 edificio Ediﬁcio Santiago Downtown II. +562 2365 6800</w:t>
            </w:r>
          </w:p>
          <w:p w:rsidR="00AF251E" w:rsidRPr="003A3E55" w:rsidP="00873EB4" w14:paraId="5D62778E" w14:textId="77777777">
            <w:pPr>
              <w:spacing w:after="120"/>
            </w:pPr>
            <w:hyperlink r:id="rId5" w:history="1">
              <w:r w:rsidRPr="003A3E55">
                <w:rPr>
                  <w:color w:val="0000FF"/>
                  <w:u w:val="single"/>
                </w:rPr>
                <w:t>contactoweb@minenergia.cl</w:t>
              </w:r>
            </w:hyperlink>
          </w:p>
          <w:p w:rsidR="00A52F73" w:rsidRPr="003A3E55" w:rsidP="008849EF" w14:paraId="2591681E" w14:textId="77777777">
            <w:pPr>
              <w:spacing w:after="120"/>
            </w:pPr>
            <w:r w:rsidRPr="003A3E55">
              <w:rPr>
                <w:b/>
              </w:rPr>
              <w:t xml:space="preserve">Nombre y dirección (incluidos los números de teléfono y de fax, así como las direcciones de correo electrónico y sitios </w:t>
            </w:r>
            <w:r w:rsidR="002B0C97">
              <w:rPr>
                <w:b/>
              </w:rPr>
              <w:t>w</w:t>
            </w:r>
            <w:r w:rsidRPr="003A3E55">
              <w:rPr>
                <w:b/>
              </w:rPr>
              <w:t>eb, en su caso) del organismo o autoridad encargado de la tramitación de observaciones sobre la notificación, en caso de que se trate de un organismo o autoridad diferente:</w:t>
            </w:r>
            <w:r w:rsidRPr="006A63E9" w:rsidR="00A22D74">
              <w:t xml:space="preserve"> </w:t>
            </w:r>
          </w:p>
          <w:p w:rsidR="00A22D74" w:rsidRPr="006A63E9" w:rsidP="008849EF" w14:paraId="5653FF18" w14:textId="77777777">
            <w:pPr>
              <w:spacing w:after="120"/>
            </w:pPr>
            <w:r w:rsidRPr="006A63E9">
              <w:t>Subsecretaría de Relaciones Económicas Internacionales - Ministerio de Relaciones Exteriores</w:t>
            </w:r>
          </w:p>
        </w:tc>
      </w:tr>
      <w:tr w14:paraId="02355766" w14:textId="77777777" w:rsidTr="0090284E">
        <w:tblPrEx>
          <w:tblW w:w="5000" w:type="pct"/>
          <w:tblLayout w:type="fixed"/>
          <w:tblLook w:val="0000"/>
        </w:tblPrEx>
        <w:tc>
          <w:tcPr>
            <w:tcW w:w="709" w:type="dxa"/>
            <w:tcBorders>
              <w:top w:val="single" w:sz="6" w:space="0" w:color="auto"/>
              <w:bottom w:val="single" w:sz="6" w:space="0" w:color="auto"/>
            </w:tcBorders>
            <w:shd w:val="clear" w:color="auto" w:fill="auto"/>
          </w:tcPr>
          <w:p w:rsidR="00A52F73" w:rsidRPr="003A3E55" w:rsidP="003A3E55" w14:paraId="6E91115C" w14:textId="77777777">
            <w:pPr>
              <w:spacing w:before="120" w:after="120"/>
              <w:rPr>
                <w:b/>
              </w:rPr>
            </w:pPr>
            <w:r w:rsidRPr="003A3E55">
              <w:rPr>
                <w:b/>
              </w:rPr>
              <w:t>3.</w:t>
            </w:r>
          </w:p>
        </w:tc>
        <w:tc>
          <w:tcPr>
            <w:tcW w:w="8524" w:type="dxa"/>
            <w:tcBorders>
              <w:top w:val="single" w:sz="6" w:space="0" w:color="auto"/>
              <w:bottom w:val="single" w:sz="6" w:space="0" w:color="auto"/>
            </w:tcBorders>
            <w:shd w:val="clear" w:color="auto" w:fill="auto"/>
          </w:tcPr>
          <w:p w:rsidR="00A52F73" w:rsidRPr="003A3E55" w:rsidP="003A3E55" w14:paraId="4E53DC40" w14:textId="77777777">
            <w:pPr>
              <w:spacing w:before="120" w:after="120"/>
            </w:pPr>
            <w:r w:rsidRPr="003A3E55">
              <w:rPr>
                <w:b/>
              </w:rPr>
              <w:t>Notificación hecha en virtud del artículo 2.9.2 [X], 2.10.1 [ ], 5.6.2 [ ], 5.7.1 [ ],</w:t>
            </w:r>
            <w:r w:rsidR="00ED3396">
              <w:rPr>
                <w:b/>
              </w:rPr>
              <w:t xml:space="preserve"> </w:t>
            </w:r>
            <w:r w:rsidR="001B6B1E">
              <w:rPr>
                <w:b/>
              </w:rPr>
              <w:t>3.2 [ ], 7.2 [ ],</w:t>
            </w:r>
            <w:r w:rsidRPr="003A3E55">
              <w:rPr>
                <w:b/>
              </w:rPr>
              <w:t xml:space="preserve"> o en virtud de</w:t>
            </w:r>
            <w:r w:rsidR="008E4B39">
              <w:rPr>
                <w:b/>
              </w:rPr>
              <w:t>:</w:t>
            </w:r>
            <w:r w:rsidR="001B6B1E">
              <w:t xml:space="preserve"> </w:t>
            </w:r>
          </w:p>
        </w:tc>
      </w:tr>
      <w:tr w14:paraId="653F4CA4" w14:textId="77777777" w:rsidTr="0090284E">
        <w:tblPrEx>
          <w:tblW w:w="5000" w:type="pct"/>
          <w:tblLayout w:type="fixed"/>
          <w:tblLook w:val="0000"/>
        </w:tblPrEx>
        <w:tc>
          <w:tcPr>
            <w:tcW w:w="709" w:type="dxa"/>
            <w:tcBorders>
              <w:top w:val="single" w:sz="6" w:space="0" w:color="auto"/>
              <w:bottom w:val="single" w:sz="6" w:space="0" w:color="auto"/>
            </w:tcBorders>
            <w:shd w:val="clear" w:color="auto" w:fill="auto"/>
          </w:tcPr>
          <w:p w:rsidR="00A52F73" w:rsidRPr="003A3E55" w:rsidP="003A3E55" w14:paraId="536696DB" w14:textId="77777777">
            <w:pPr>
              <w:spacing w:before="120" w:after="120"/>
              <w:rPr>
                <w:b/>
              </w:rPr>
            </w:pPr>
            <w:r w:rsidRPr="003A3E55">
              <w:rPr>
                <w:b/>
              </w:rPr>
              <w:t>4.</w:t>
            </w:r>
          </w:p>
        </w:tc>
        <w:tc>
          <w:tcPr>
            <w:tcW w:w="8524" w:type="dxa"/>
            <w:tcBorders>
              <w:top w:val="single" w:sz="6" w:space="0" w:color="auto"/>
              <w:bottom w:val="single" w:sz="6" w:space="0" w:color="auto"/>
            </w:tcBorders>
            <w:shd w:val="clear" w:color="auto" w:fill="auto"/>
          </w:tcPr>
          <w:p w:rsidR="00A52F73" w:rsidRPr="003A3E55" w:rsidP="003A3E55" w14:paraId="21B62F3F" w14:textId="77777777">
            <w:pPr>
              <w:spacing w:before="120" w:after="120"/>
            </w:pPr>
            <w:r w:rsidRPr="003A3E55">
              <w:rPr>
                <w:b/>
              </w:rPr>
              <w:t xml:space="preserve">Productos </w:t>
            </w:r>
            <w:r w:rsidRPr="003A3E55">
              <w:rPr>
                <w:b/>
              </w:rPr>
              <w:t>abarcados (partida del SA o de la NCCA cuando corresponda;</w:t>
            </w:r>
            <w:r w:rsidRPr="003A3E55" w:rsidR="00AF251E">
              <w:rPr>
                <w:b/>
              </w:rPr>
              <w:t xml:space="preserve"> </w:t>
            </w:r>
            <w:r w:rsidRPr="003A3E55">
              <w:rPr>
                <w:b/>
              </w:rPr>
              <w:t>en otro caso partida del arancel nacional.</w:t>
            </w:r>
            <w:r w:rsidRPr="003A3E55" w:rsidR="00AF251E">
              <w:rPr>
                <w:b/>
              </w:rPr>
              <w:t xml:space="preserve"> </w:t>
            </w:r>
            <w:r w:rsidRPr="003A3E55">
              <w:rPr>
                <w:b/>
              </w:rPr>
              <w:t>Podrá indicarse además, cuando proceda, el número de partida de la ICS):</w:t>
            </w:r>
            <w:r w:rsidRPr="003A3E55" w:rsidR="00AF251E">
              <w:t xml:space="preserve"> Vehículos livianos y vehículos medianos</w:t>
            </w:r>
          </w:p>
        </w:tc>
      </w:tr>
      <w:tr w14:paraId="59F9F200" w14:textId="77777777" w:rsidTr="0090284E">
        <w:tblPrEx>
          <w:tblW w:w="5000" w:type="pct"/>
          <w:tblLayout w:type="fixed"/>
          <w:tblLook w:val="0000"/>
        </w:tblPrEx>
        <w:tc>
          <w:tcPr>
            <w:tcW w:w="709" w:type="dxa"/>
            <w:tcBorders>
              <w:top w:val="single" w:sz="6" w:space="0" w:color="auto"/>
              <w:bottom w:val="single" w:sz="6" w:space="0" w:color="auto"/>
            </w:tcBorders>
            <w:shd w:val="clear" w:color="auto" w:fill="auto"/>
          </w:tcPr>
          <w:p w:rsidR="00A52F73" w:rsidRPr="003A3E55" w:rsidP="003A3E55" w14:paraId="486C17BA" w14:textId="77777777">
            <w:pPr>
              <w:spacing w:before="120" w:after="120"/>
              <w:rPr>
                <w:b/>
              </w:rPr>
            </w:pPr>
            <w:r w:rsidRPr="003A3E55">
              <w:rPr>
                <w:b/>
              </w:rPr>
              <w:t>5.</w:t>
            </w:r>
          </w:p>
        </w:tc>
        <w:tc>
          <w:tcPr>
            <w:tcW w:w="8524" w:type="dxa"/>
            <w:tcBorders>
              <w:top w:val="single" w:sz="6" w:space="0" w:color="auto"/>
              <w:bottom w:val="single" w:sz="6" w:space="0" w:color="auto"/>
            </w:tcBorders>
            <w:shd w:val="clear" w:color="auto" w:fill="auto"/>
          </w:tcPr>
          <w:p w:rsidR="00A52F73" w:rsidRPr="003A3E55" w:rsidP="003A3E55" w14:paraId="75D726D7" w14:textId="77777777">
            <w:pPr>
              <w:spacing w:before="120" w:after="120"/>
            </w:pPr>
            <w:r w:rsidRPr="003A3E55">
              <w:rPr>
                <w:b/>
              </w:rPr>
              <w:t>Título, número de páginas e idioma(s) del documento notificado:</w:t>
            </w:r>
            <w:r w:rsidRPr="003A3E55" w:rsidR="00AF251E">
              <w:t xml:space="preserve"> Modifica decreto supremo N° 61, de 2012, del Ministerio de Energía, que aprueba reglamento de etiquetado de consumo energético para vehículos motorizados livianos y medianos.; (4 página(s), en español)</w:t>
            </w:r>
          </w:p>
        </w:tc>
      </w:tr>
      <w:tr w14:paraId="56512C31" w14:textId="77777777" w:rsidTr="0090284E">
        <w:tblPrEx>
          <w:tblW w:w="5000" w:type="pct"/>
          <w:tblLayout w:type="fixed"/>
          <w:tblLook w:val="0000"/>
        </w:tblPrEx>
        <w:tc>
          <w:tcPr>
            <w:tcW w:w="709" w:type="dxa"/>
            <w:tcBorders>
              <w:top w:val="single" w:sz="6" w:space="0" w:color="auto"/>
              <w:bottom w:val="single" w:sz="6" w:space="0" w:color="auto"/>
            </w:tcBorders>
            <w:shd w:val="clear" w:color="auto" w:fill="auto"/>
          </w:tcPr>
          <w:p w:rsidR="00A52F73" w:rsidRPr="003A3E55" w:rsidP="003A3E55" w14:paraId="64C5D96B" w14:textId="77777777">
            <w:pPr>
              <w:spacing w:before="120" w:after="120"/>
              <w:rPr>
                <w:b/>
              </w:rPr>
            </w:pPr>
            <w:r w:rsidRPr="003A3E55">
              <w:rPr>
                <w:b/>
              </w:rPr>
              <w:t>6.</w:t>
            </w:r>
          </w:p>
        </w:tc>
        <w:tc>
          <w:tcPr>
            <w:tcW w:w="8524" w:type="dxa"/>
            <w:tcBorders>
              <w:top w:val="single" w:sz="6" w:space="0" w:color="auto"/>
              <w:bottom w:val="single" w:sz="6" w:space="0" w:color="auto"/>
            </w:tcBorders>
            <w:shd w:val="clear" w:color="auto" w:fill="auto"/>
          </w:tcPr>
          <w:p w:rsidR="00A52F73" w:rsidRPr="003A3E55" w:rsidP="003A3E55" w14:paraId="1532BB89" w14:textId="77777777">
            <w:pPr>
              <w:spacing w:before="120" w:after="120"/>
            </w:pPr>
            <w:r w:rsidRPr="003A3E55">
              <w:rPr>
                <w:b/>
              </w:rPr>
              <w:t>Descripción del contenido:</w:t>
            </w:r>
            <w:r w:rsidRPr="003A3E55" w:rsidR="00AF251E">
              <w:t xml:space="preserve"> Se modifica el literal e) del inciso primero del artículo 4° y el artículo 5° del Decreto Supremo N° 61, de 2012, del Ministerio de Energía, con la finalidad de actualizar la información que debe contener la etiqueta de eficiencia energética vehicular que considera el ciclo de ensayo NDEC, adecuándola al nuevo ciclo de ensayo que se utilizará para la medición del rendimiento y las emisiones de CO2, esto es, WLTP</w:t>
            </w:r>
          </w:p>
        </w:tc>
      </w:tr>
      <w:tr w14:paraId="0A716C1C" w14:textId="77777777" w:rsidTr="0090284E">
        <w:tblPrEx>
          <w:tblW w:w="5000" w:type="pct"/>
          <w:tblLayout w:type="fixed"/>
          <w:tblLook w:val="0000"/>
        </w:tblPrEx>
        <w:tc>
          <w:tcPr>
            <w:tcW w:w="709" w:type="dxa"/>
            <w:tcBorders>
              <w:top w:val="single" w:sz="6" w:space="0" w:color="auto"/>
              <w:bottom w:val="single" w:sz="6" w:space="0" w:color="auto"/>
            </w:tcBorders>
            <w:shd w:val="clear" w:color="auto" w:fill="auto"/>
          </w:tcPr>
          <w:p w:rsidR="00A52F73" w:rsidRPr="003A3E55" w:rsidP="003A3E55" w14:paraId="03194133" w14:textId="77777777">
            <w:pPr>
              <w:spacing w:before="120" w:after="120"/>
              <w:rPr>
                <w:b/>
              </w:rPr>
            </w:pPr>
            <w:r w:rsidRPr="003A3E55">
              <w:rPr>
                <w:b/>
              </w:rPr>
              <w:t>7.</w:t>
            </w:r>
          </w:p>
        </w:tc>
        <w:tc>
          <w:tcPr>
            <w:tcW w:w="8524" w:type="dxa"/>
            <w:tcBorders>
              <w:top w:val="single" w:sz="6" w:space="0" w:color="auto"/>
              <w:bottom w:val="single" w:sz="6" w:space="0" w:color="auto"/>
            </w:tcBorders>
            <w:shd w:val="clear" w:color="auto" w:fill="auto"/>
          </w:tcPr>
          <w:p w:rsidR="00A52F73" w:rsidRPr="003A3E55" w:rsidP="00A5462B" w14:paraId="7AE6FC7E" w14:textId="77777777">
            <w:pPr>
              <w:spacing w:before="120" w:after="120"/>
            </w:pPr>
            <w:r w:rsidRPr="003A3E55">
              <w:rPr>
                <w:b/>
              </w:rPr>
              <w:t xml:space="preserve">Objetivo y razón de ser, incluida, cuando proceda, la </w:t>
            </w:r>
            <w:r w:rsidRPr="003A3E55" w:rsidR="00677F2C">
              <w:rPr>
                <w:b/>
              </w:rPr>
              <w:t xml:space="preserve">naturaleza </w:t>
            </w:r>
            <w:r w:rsidRPr="003A3E55">
              <w:rPr>
                <w:b/>
              </w:rPr>
              <w:t>de los problemas urgentes:</w:t>
            </w:r>
            <w:r w:rsidRPr="003A3E55" w:rsidR="00412DAF">
              <w:t xml:space="preserve"> El objetivo del DS N° 61/2012 es entregar información estandarizada a la ciudadanía y permitir a los consumidores considerar, al momento de adquirir un vehículo motorizado liviano o mediano nuevo, el consumo energético y el nivel de emisiones de CO2 de los mismos. Para dar cumplimiento a dicho objetivo, se hace necesario actualizar el ciclo de ensayo que se utilizará para la obtención de esta información, transitando del NEDC al WLTP. Adicionalmente, la modificación reglamentaria que se propone tiene por objeto dar cumplimiento a la normativa medio ambiental que entrará en vigencia el 1 de octubre de 2025 y concurrir a su aplicación de manera armónica, motivo que justifica la </w:t>
            </w:r>
            <w:r w:rsidRPr="003A3E55" w:rsidR="00412DAF">
              <w:t>urgencia en la tramitación de la misma.; Información al consumidor, Etiquetado; Protección del medio ambiente</w:t>
            </w:r>
          </w:p>
        </w:tc>
      </w:tr>
      <w:tr w14:paraId="2A833143" w14:textId="77777777" w:rsidTr="0090284E">
        <w:tblPrEx>
          <w:tblW w:w="5000" w:type="pct"/>
          <w:tblLayout w:type="fixed"/>
          <w:tblLook w:val="0000"/>
        </w:tblPrEx>
        <w:tc>
          <w:tcPr>
            <w:tcW w:w="709" w:type="dxa"/>
            <w:tcBorders>
              <w:top w:val="single" w:sz="6" w:space="0" w:color="auto"/>
              <w:bottom w:val="single" w:sz="6" w:space="0" w:color="auto"/>
            </w:tcBorders>
            <w:shd w:val="clear" w:color="auto" w:fill="auto"/>
          </w:tcPr>
          <w:p w:rsidR="00A52F73" w:rsidRPr="003A3E55" w:rsidP="00617B12" w14:paraId="3C4D1BCE" w14:textId="77777777">
            <w:pPr>
              <w:spacing w:before="120" w:after="120"/>
              <w:rPr>
                <w:b/>
              </w:rPr>
            </w:pPr>
            <w:r w:rsidRPr="003A3E55">
              <w:rPr>
                <w:b/>
              </w:rPr>
              <w:t>8.</w:t>
            </w:r>
          </w:p>
        </w:tc>
        <w:tc>
          <w:tcPr>
            <w:tcW w:w="8524" w:type="dxa"/>
            <w:tcBorders>
              <w:top w:val="single" w:sz="6" w:space="0" w:color="auto"/>
              <w:bottom w:val="single" w:sz="6" w:space="0" w:color="auto"/>
            </w:tcBorders>
            <w:shd w:val="clear" w:color="auto" w:fill="auto"/>
          </w:tcPr>
          <w:p w:rsidR="008075C7" w:rsidRPr="00A06BA0" w:rsidP="00702623" w14:paraId="75307910" w14:textId="77777777">
            <w:pPr>
              <w:spacing w:before="120" w:after="120"/>
            </w:pPr>
            <w:r w:rsidRPr="003A3E55">
              <w:rPr>
                <w:b/>
              </w:rPr>
              <w:t>Documentos pertinentes:</w:t>
            </w:r>
            <w:r w:rsidRPr="003A3E55" w:rsidR="00AF251E">
              <w:t xml:space="preserve"> </w:t>
            </w:r>
          </w:p>
          <w:p w:rsidR="00AF251E" w:rsidRPr="003A3E55" w:rsidP="00702623" w14:paraId="5FA142BD" w14:textId="77777777">
            <w:pPr>
              <w:spacing w:before="120" w:after="120"/>
            </w:pPr>
            <w:r w:rsidRPr="003A3E55">
              <w:t>Decreto Supremo N° 61 de 2012 del Ministerio de Energía.</w:t>
            </w:r>
          </w:p>
          <w:p w:rsidR="00AF251E" w:rsidRPr="003A3E55" w:rsidP="00702623" w14:paraId="488A241A" w14:textId="77777777">
            <w:pPr>
              <w:spacing w:before="120" w:after="120"/>
            </w:pPr>
            <w:r w:rsidRPr="003A3E55">
              <w:t>Decreto Supremo N° 40 de 2020 del Ministerio del Medio Ambiente.</w:t>
            </w:r>
          </w:p>
          <w:p w:rsidR="00AF251E" w:rsidRPr="003A3E55" w:rsidP="00702623" w14:paraId="7697D24F" w14:textId="77777777">
            <w:pPr>
              <w:spacing w:before="120" w:after="120"/>
            </w:pPr>
            <w:r w:rsidRPr="003A3E55">
              <w:t xml:space="preserve">Decreto Supremo N° 41 de 2020 del </w:t>
            </w:r>
            <w:r w:rsidRPr="003A3E55">
              <w:t>Ministerio del Medio Ambiente.</w:t>
            </w:r>
          </w:p>
          <w:p w:rsidR="00AF251E" w:rsidRPr="003A3E55" w:rsidP="00702623" w14:paraId="396C0AE0" w14:textId="77777777">
            <w:pPr>
              <w:spacing w:before="120" w:after="120"/>
            </w:pPr>
            <w:r w:rsidRPr="003A3E55">
              <w:t>Decreto Supremo N° 140, de 2023, del Ministerio de Energía.</w:t>
            </w:r>
          </w:p>
          <w:p w:rsidR="00AF251E" w:rsidRPr="003A3E55" w:rsidP="00702623" w14:paraId="00E9F5B1" w14:textId="77777777">
            <w:pPr>
              <w:spacing w:before="120" w:after="120"/>
            </w:pPr>
            <w:r w:rsidRPr="003A3E55">
              <w:t>Decreto Supremo N° 45, de 2024, del Ministerio del Medio Ambiente.</w:t>
            </w:r>
          </w:p>
        </w:tc>
      </w:tr>
      <w:tr w14:paraId="5BEB0284" w14:textId="77777777" w:rsidTr="007E3474">
        <w:tblPrEx>
          <w:tblW w:w="5000" w:type="pct"/>
          <w:tblLayout w:type="fixed"/>
          <w:tblLook w:val="0000"/>
        </w:tblPrEx>
        <w:trPr>
          <w:cantSplit/>
        </w:trPr>
        <w:tc>
          <w:tcPr>
            <w:tcW w:w="709" w:type="dxa"/>
            <w:tcBorders>
              <w:top w:val="single" w:sz="6" w:space="0" w:color="auto"/>
              <w:bottom w:val="single" w:sz="6" w:space="0" w:color="auto"/>
            </w:tcBorders>
            <w:shd w:val="clear" w:color="auto" w:fill="auto"/>
          </w:tcPr>
          <w:p w:rsidR="00AF251E" w:rsidRPr="003A3E55" w:rsidP="003A3E55" w14:paraId="0605A665" w14:textId="77777777">
            <w:pPr>
              <w:spacing w:before="120" w:after="120"/>
              <w:rPr>
                <w:b/>
              </w:rPr>
            </w:pPr>
            <w:r w:rsidRPr="003A3E55">
              <w:rPr>
                <w:b/>
              </w:rPr>
              <w:t>9.</w:t>
            </w:r>
          </w:p>
        </w:tc>
        <w:tc>
          <w:tcPr>
            <w:tcW w:w="8524" w:type="dxa"/>
            <w:tcBorders>
              <w:top w:val="single" w:sz="6" w:space="0" w:color="auto"/>
              <w:bottom w:val="single" w:sz="6" w:space="0" w:color="auto"/>
            </w:tcBorders>
            <w:shd w:val="clear" w:color="auto" w:fill="auto"/>
          </w:tcPr>
          <w:p w:rsidR="00AF251E" w:rsidRPr="003A3E55" w:rsidP="009F7158" w14:paraId="21CD2182" w14:textId="77777777">
            <w:pPr>
              <w:spacing w:before="120" w:after="120"/>
              <w:rPr>
                <w:bCs/>
              </w:rPr>
            </w:pPr>
            <w:r w:rsidRPr="003A3E55">
              <w:rPr>
                <w:b/>
              </w:rPr>
              <w:t>Fecha propuesta de adopción:</w:t>
            </w:r>
            <w:r w:rsidRPr="006A63E9">
              <w:t xml:space="preserve"> 30 de septiembre de 2025; -</w:t>
            </w:r>
          </w:p>
          <w:p w:rsidR="00AF251E" w:rsidRPr="003A3E55" w:rsidP="009F7158" w14:paraId="558B4BE2" w14:textId="77777777">
            <w:pPr>
              <w:spacing w:after="120"/>
              <w:rPr>
                <w:b/>
              </w:rPr>
            </w:pPr>
            <w:r w:rsidRPr="003A3E55">
              <w:rPr>
                <w:b/>
              </w:rPr>
              <w:t>Fecha propuesta de entrada en vigor:</w:t>
            </w:r>
            <w:r w:rsidRPr="006A63E9">
              <w:t xml:space="preserve"> Desde su publicación en el Diario Oficial.</w:t>
            </w:r>
          </w:p>
        </w:tc>
      </w:tr>
      <w:tr w14:paraId="0DBE88B1" w14:textId="77777777" w:rsidTr="0090284E">
        <w:tblPrEx>
          <w:tblW w:w="5000" w:type="pct"/>
          <w:tblLayout w:type="fixed"/>
          <w:tblLook w:val="0000"/>
        </w:tblPrEx>
        <w:tc>
          <w:tcPr>
            <w:tcW w:w="709" w:type="dxa"/>
            <w:tcBorders>
              <w:top w:val="single" w:sz="6" w:space="0" w:color="auto"/>
              <w:bottom w:val="single" w:sz="6" w:space="0" w:color="auto"/>
            </w:tcBorders>
            <w:shd w:val="clear" w:color="auto" w:fill="auto"/>
          </w:tcPr>
          <w:p w:rsidR="00A52F73" w:rsidRPr="003A3E55" w:rsidP="003A3E55" w14:paraId="61CC6934" w14:textId="77777777">
            <w:pPr>
              <w:spacing w:before="120" w:after="120"/>
              <w:rPr>
                <w:b/>
              </w:rPr>
            </w:pPr>
            <w:r w:rsidRPr="003A3E55">
              <w:rPr>
                <w:b/>
              </w:rPr>
              <w:t>10.</w:t>
            </w:r>
          </w:p>
        </w:tc>
        <w:tc>
          <w:tcPr>
            <w:tcW w:w="8524" w:type="dxa"/>
            <w:tcBorders>
              <w:top w:val="single" w:sz="6" w:space="0" w:color="auto"/>
              <w:bottom w:val="single" w:sz="6" w:space="0" w:color="auto"/>
            </w:tcBorders>
            <w:shd w:val="clear" w:color="auto" w:fill="auto"/>
          </w:tcPr>
          <w:p w:rsidR="00A52F73" w:rsidRPr="003A3E55" w:rsidP="003A3E55" w14:paraId="79ECD544" w14:textId="77777777">
            <w:pPr>
              <w:spacing w:before="120" w:after="120"/>
            </w:pPr>
            <w:r w:rsidRPr="003A3E55">
              <w:rPr>
                <w:b/>
              </w:rPr>
              <w:t>Fecha límite para la presentación de observaciones:</w:t>
            </w:r>
            <w:r w:rsidRPr="003A3E55" w:rsidR="00AF251E">
              <w:t xml:space="preserve"> 3 de marzo de 2025</w:t>
            </w:r>
          </w:p>
        </w:tc>
      </w:tr>
      <w:tr w14:paraId="5510A7E5" w14:textId="77777777" w:rsidTr="0090284E">
        <w:tblPrEx>
          <w:tblW w:w="5000" w:type="pct"/>
          <w:tblLayout w:type="fixed"/>
          <w:tblLook w:val="0000"/>
        </w:tblPrEx>
        <w:tc>
          <w:tcPr>
            <w:tcW w:w="709" w:type="dxa"/>
            <w:tcBorders>
              <w:top w:val="single" w:sz="6" w:space="0" w:color="auto"/>
            </w:tcBorders>
            <w:shd w:val="clear" w:color="auto" w:fill="auto"/>
          </w:tcPr>
          <w:p w:rsidR="00A52F73" w:rsidRPr="003A3E55" w:rsidP="0090284E" w14:paraId="618EB2DC" w14:textId="77777777">
            <w:pPr>
              <w:keepNext/>
              <w:keepLines/>
              <w:spacing w:before="120" w:after="120"/>
              <w:rPr>
                <w:b/>
              </w:rPr>
            </w:pPr>
            <w:r w:rsidRPr="003A3E55">
              <w:rPr>
                <w:b/>
              </w:rPr>
              <w:t>11.</w:t>
            </w:r>
          </w:p>
        </w:tc>
        <w:tc>
          <w:tcPr>
            <w:tcW w:w="8524" w:type="dxa"/>
            <w:tcBorders>
              <w:top w:val="single" w:sz="6" w:space="0" w:color="auto"/>
            </w:tcBorders>
            <w:shd w:val="clear" w:color="auto" w:fill="auto"/>
          </w:tcPr>
          <w:p w:rsidR="00A52F73" w:rsidRPr="003A3E55" w:rsidP="00AD2FD7" w14:paraId="3A70837B" w14:textId="77777777">
            <w:pPr>
              <w:keepNext/>
              <w:keepLines/>
              <w:spacing w:before="120" w:after="120"/>
            </w:pPr>
            <w:r w:rsidRPr="003A3E55">
              <w:rPr>
                <w:b/>
              </w:rPr>
              <w:t>Textos disponibles en:</w:t>
            </w:r>
            <w:r w:rsidRPr="003A3E55" w:rsidR="00AF251E">
              <w:rPr>
                <w:b/>
              </w:rPr>
              <w:t xml:space="preserve"> </w:t>
            </w:r>
            <w:r w:rsidRPr="003A3E55">
              <w:rPr>
                <w:b/>
              </w:rPr>
              <w:t>Servicio nacional de información [ ]</w:t>
            </w:r>
            <w:r w:rsidRPr="003A3E55" w:rsidR="00677F2C">
              <w:rPr>
                <w:b/>
              </w:rPr>
              <w:t>,</w:t>
            </w:r>
            <w:r w:rsidRPr="003A3E55">
              <w:rPr>
                <w:b/>
              </w:rPr>
              <w:t xml:space="preserve"> o direcció</w:t>
            </w:r>
            <w:r w:rsidRPr="003A3E55" w:rsidR="00677F2C">
              <w:rPr>
                <w:b/>
              </w:rPr>
              <w:t>n, números de teléfono y de fax y direcciones</w:t>
            </w:r>
            <w:r w:rsidRPr="003A3E55">
              <w:rPr>
                <w:b/>
              </w:rPr>
              <w:t xml:space="preserve"> </w:t>
            </w:r>
            <w:r w:rsidRPr="003A3E55" w:rsidR="00677F2C">
              <w:rPr>
                <w:b/>
              </w:rPr>
              <w:t xml:space="preserve">de </w:t>
            </w:r>
            <w:r w:rsidRPr="003A3E55">
              <w:rPr>
                <w:b/>
              </w:rPr>
              <w:t xml:space="preserve">correo </w:t>
            </w:r>
            <w:r w:rsidRPr="003A3E55">
              <w:rPr>
                <w:b/>
              </w:rPr>
              <w:t>electrónico y sitio</w:t>
            </w:r>
            <w:r w:rsidRPr="003A3E55" w:rsidR="00677F2C">
              <w:rPr>
                <w:b/>
              </w:rPr>
              <w:t>s</w:t>
            </w:r>
            <w:r w:rsidRPr="003A3E55">
              <w:rPr>
                <w:b/>
              </w:rPr>
              <w:t xml:space="preserve"> </w:t>
            </w:r>
            <w:r w:rsidR="002B0C97">
              <w:rPr>
                <w:b/>
              </w:rPr>
              <w:t>w</w:t>
            </w:r>
            <w:r w:rsidRPr="003A3E55">
              <w:rPr>
                <w:b/>
              </w:rPr>
              <w:t>eb, en su caso, de otra institución:</w:t>
            </w:r>
            <w:r w:rsidRPr="003A3E55" w:rsidR="00AF251E">
              <w:t xml:space="preserve"> </w:t>
            </w:r>
          </w:p>
          <w:p w:rsidR="00AF251E" w:rsidRPr="003A3E55" w:rsidP="00AD2FD7" w14:paraId="0970CC32" w14:textId="77777777">
            <w:pPr>
              <w:keepNext/>
              <w:keepLines/>
            </w:pPr>
            <w:r w:rsidRPr="003A3E55">
              <w:t>Teatinos 180, piso 11</w:t>
            </w:r>
          </w:p>
          <w:p w:rsidR="00AF251E" w:rsidRPr="003A3E55" w:rsidP="00AD2FD7" w14:paraId="47564AB8" w14:textId="77777777">
            <w:pPr>
              <w:keepNext/>
              <w:keepLines/>
            </w:pPr>
            <w:r w:rsidRPr="003A3E55">
              <w:t>Teléfono: (+56)-2- 2827 5251</w:t>
            </w:r>
          </w:p>
          <w:p w:rsidR="00AF251E" w:rsidRPr="003A3E55" w:rsidP="00AD2FD7" w14:paraId="547D434B" w14:textId="77777777">
            <w:pPr>
              <w:keepNext/>
              <w:keepLines/>
            </w:pPr>
            <w:r w:rsidRPr="003A3E55">
              <w:t xml:space="preserve">Correo electrónico: </w:t>
            </w:r>
            <w:hyperlink r:id="rId6" w:history="1">
              <w:r w:rsidRPr="003A3E55">
                <w:rPr>
                  <w:color w:val="0000FF"/>
                  <w:u w:val="single"/>
                </w:rPr>
                <w:t>tbt_chile@subrei.gob.cl</w:t>
              </w:r>
            </w:hyperlink>
          </w:p>
          <w:p w:rsidR="00AF251E" w:rsidRPr="003A3E55" w:rsidP="00AD2FD7" w14:paraId="648B74E7" w14:textId="77777777">
            <w:pPr>
              <w:keepNext/>
              <w:keepLines/>
              <w:pBdr>
                <w:top w:val="none" w:sz="0" w:space="4" w:color="auto"/>
              </w:pBdr>
              <w:spacing w:after="120"/>
            </w:pPr>
            <w:hyperlink r:id="rId7" w:tgtFrame="_blank" w:history="1">
              <w:r w:rsidRPr="003A3E55">
                <w:rPr>
                  <w:color w:val="0000FF"/>
                  <w:u w:val="single"/>
                </w:rPr>
                <w:t>https://members.wto.org/crnattachments/2025/TBT/CHL/25_01323_00_s.pdf</w:t>
              </w:r>
            </w:hyperlink>
          </w:p>
        </w:tc>
      </w:tr>
    </w:tbl>
    <w:p w:rsidR="00AF251E" w:rsidRPr="003A3E55" w:rsidP="003A3E55" w14:paraId="7B05DE32" w14:textId="77777777"/>
    <w:sectPr w:rsidSect="00AE3C0C">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531D9" w:rsidRPr="003A3E55" w:rsidP="00B531D9" w14:paraId="4DB46E2D" w14:textId="77777777">
    <w:pPr>
      <w:pStyle w:val="Footer"/>
    </w:pPr>
    <w:r w:rsidRPr="003A3E55">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3A3E55" w:rsidP="00B531D9" w14:paraId="2449519C" w14:textId="77777777">
    <w:pPr>
      <w:pStyle w:val="Footer"/>
    </w:pPr>
    <w:r w:rsidRPr="003A3E55">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3A3E55" w14:paraId="13ABEC92" w14:textId="77777777">
    <w:r w:rsidRPr="003A3E55">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531D9" w:rsidRPr="003A3E55" w:rsidP="00B531D9" w14:paraId="06FE56AB" w14:textId="77777777">
    <w:pPr>
      <w:pStyle w:val="Header"/>
      <w:pBdr>
        <w:bottom w:val="single" w:sz="4" w:space="1" w:color="auto"/>
      </w:pBdr>
      <w:tabs>
        <w:tab w:val="clear" w:pos="4513"/>
        <w:tab w:val="clear" w:pos="9027"/>
      </w:tabs>
      <w:jc w:val="center"/>
    </w:pPr>
    <w:r w:rsidRPr="003A3E55">
      <w:t>tbtSymbol</w:t>
    </w:r>
  </w:p>
  <w:p w:rsidR="00B531D9" w:rsidRPr="003A3E55" w:rsidP="00B531D9" w14:paraId="664F88C1" w14:textId="77777777">
    <w:pPr>
      <w:pStyle w:val="Header"/>
      <w:pBdr>
        <w:bottom w:val="single" w:sz="4" w:space="1" w:color="auto"/>
      </w:pBdr>
      <w:tabs>
        <w:tab w:val="clear" w:pos="4513"/>
        <w:tab w:val="clear" w:pos="9027"/>
      </w:tabs>
      <w:jc w:val="center"/>
    </w:pPr>
  </w:p>
  <w:p w:rsidR="00B531D9" w:rsidRPr="003A3E55" w:rsidP="00B531D9" w14:paraId="143E3B84" w14:textId="77777777">
    <w:pPr>
      <w:pStyle w:val="Header"/>
      <w:pBdr>
        <w:bottom w:val="single" w:sz="4" w:space="1" w:color="auto"/>
      </w:pBdr>
      <w:tabs>
        <w:tab w:val="clear" w:pos="4513"/>
        <w:tab w:val="clear" w:pos="9027"/>
      </w:tabs>
      <w:jc w:val="center"/>
    </w:pPr>
    <w:r w:rsidRPr="003A3E55">
      <w:t xml:space="preserve">- </w:t>
    </w:r>
    <w:r w:rsidRPr="003A3E55">
      <w:fldChar w:fldCharType="begin"/>
    </w:r>
    <w:r w:rsidRPr="003A3E55">
      <w:instrText xml:space="preserve"> PAGE </w:instrText>
    </w:r>
    <w:r w:rsidRPr="003A3E55">
      <w:fldChar w:fldCharType="separate"/>
    </w:r>
    <w:r w:rsidRPr="003A3E55">
      <w:t>1</w:t>
    </w:r>
    <w:r w:rsidRPr="003A3E55">
      <w:fldChar w:fldCharType="end"/>
    </w:r>
    <w:r w:rsidRPr="003A3E55">
      <w:t xml:space="preserve"> -</w:t>
    </w:r>
  </w:p>
  <w:p w:rsidR="00B531D9" w:rsidRPr="003A3E55" w:rsidP="00B531D9" w14:paraId="327E03E8"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531D9" w:rsidRPr="003A3E55" w:rsidP="00B531D9" w14:paraId="745B7610" w14:textId="77777777">
    <w:pPr>
      <w:pStyle w:val="Header"/>
      <w:pBdr>
        <w:bottom w:val="single" w:sz="4" w:space="1" w:color="auto"/>
      </w:pBdr>
      <w:tabs>
        <w:tab w:val="clear" w:pos="4513"/>
        <w:tab w:val="clear" w:pos="9027"/>
      </w:tabs>
      <w:jc w:val="center"/>
    </w:pPr>
    <w:bookmarkStart w:id="0" w:name="spsSymbolHeader"/>
    <w:r w:rsidRPr="003A3E55">
      <w:t>G/TBT/N/CHL/712</w:t>
    </w:r>
    <w:bookmarkEnd w:id="0"/>
  </w:p>
  <w:p w:rsidR="00B531D9" w:rsidRPr="003A3E55" w:rsidP="00B531D9" w14:paraId="73CD44B0" w14:textId="77777777">
    <w:pPr>
      <w:pStyle w:val="Header"/>
      <w:pBdr>
        <w:bottom w:val="single" w:sz="4" w:space="1" w:color="auto"/>
      </w:pBdr>
      <w:tabs>
        <w:tab w:val="clear" w:pos="4513"/>
        <w:tab w:val="clear" w:pos="9027"/>
      </w:tabs>
      <w:jc w:val="center"/>
    </w:pPr>
  </w:p>
  <w:p w:rsidR="00B531D9" w:rsidRPr="003A3E55" w:rsidP="00B531D9" w14:paraId="24D0FDF7" w14:textId="77777777">
    <w:pPr>
      <w:pStyle w:val="Header"/>
      <w:pBdr>
        <w:bottom w:val="single" w:sz="4" w:space="1" w:color="auto"/>
      </w:pBdr>
      <w:tabs>
        <w:tab w:val="clear" w:pos="4513"/>
        <w:tab w:val="clear" w:pos="9027"/>
      </w:tabs>
      <w:jc w:val="center"/>
    </w:pPr>
    <w:r w:rsidRPr="003A3E55">
      <w:t xml:space="preserve">- </w:t>
    </w:r>
    <w:r w:rsidRPr="003A3E55">
      <w:fldChar w:fldCharType="begin"/>
    </w:r>
    <w:r w:rsidRPr="003A3E55">
      <w:instrText xml:space="preserve"> PAGE </w:instrText>
    </w:r>
    <w:r w:rsidRPr="003A3E55">
      <w:fldChar w:fldCharType="separate"/>
    </w:r>
    <w:r w:rsidRPr="003A3E55">
      <w:t>2</w:t>
    </w:r>
    <w:r w:rsidRPr="003A3E55">
      <w:fldChar w:fldCharType="end"/>
    </w:r>
    <w:r w:rsidRPr="003A3E55">
      <w:t xml:space="preserve"> -</w:t>
    </w:r>
  </w:p>
  <w:p w:rsidR="00DD65B2" w:rsidRPr="003A3E55" w:rsidP="00B531D9" w14:paraId="00ABA11C"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818"/>
      <w:gridCol w:w="2141"/>
      <w:gridCol w:w="3283"/>
    </w:tblGrid>
    <w:tr w14:paraId="300D0004" w14:textId="77777777" w:rsidTr="004D5D05">
      <w:tblPrEx>
        <w:tblW w:w="0" w:type="auto"/>
        <w:jc w:val="center"/>
        <w:tblLayout w:type="fixed"/>
        <w:tblLook w:val="04A0"/>
      </w:tblPrEx>
      <w:trPr>
        <w:trHeight w:val="240"/>
        <w:jc w:val="center"/>
      </w:trPr>
      <w:tc>
        <w:tcPr>
          <w:tcW w:w="3818" w:type="dxa"/>
          <w:shd w:val="clear" w:color="auto" w:fill="FFFFFF"/>
          <w:tcMar>
            <w:top w:w="0" w:type="dxa"/>
            <w:left w:w="108" w:type="dxa"/>
            <w:bottom w:w="0" w:type="dxa"/>
            <w:right w:w="108" w:type="dxa"/>
          </w:tcMar>
          <w:vAlign w:val="center"/>
        </w:tcPr>
        <w:p w:rsidR="005D4F0E" w:rsidRPr="00674766" w14:paraId="63DEAE4C" w14:textId="77777777">
          <w:pPr>
            <w:rPr>
              <w:noProof/>
              <w:szCs w:val="18"/>
              <w:lang w:eastAsia="en-GB"/>
            </w:rPr>
          </w:pPr>
          <w:bookmarkStart w:id="1" w:name="bmkRestricted" w:colFirst="1" w:colLast="1"/>
        </w:p>
      </w:tc>
      <w:tc>
        <w:tcPr>
          <w:tcW w:w="5424" w:type="dxa"/>
          <w:gridSpan w:val="2"/>
          <w:shd w:val="clear" w:color="auto" w:fill="FFFFFF"/>
          <w:tcMar>
            <w:top w:w="0" w:type="dxa"/>
            <w:left w:w="108" w:type="dxa"/>
            <w:bottom w:w="0" w:type="dxa"/>
            <w:right w:w="108" w:type="dxa"/>
          </w:tcMar>
          <w:vAlign w:val="center"/>
        </w:tcPr>
        <w:p w:rsidR="005D4F0E" w:rsidRPr="00674766" w14:paraId="70D17F49" w14:textId="77777777">
          <w:pPr>
            <w:jc w:val="right"/>
            <w:rPr>
              <w:b/>
              <w:color w:val="FF0000"/>
              <w:szCs w:val="18"/>
            </w:rPr>
          </w:pPr>
        </w:p>
      </w:tc>
    </w:tr>
    <w:bookmarkEnd w:id="1"/>
    <w:tr w14:paraId="07EBC10A" w14:textId="77777777" w:rsidTr="004D5D05">
      <w:tblPrEx>
        <w:tblW w:w="0" w:type="auto"/>
        <w:jc w:val="center"/>
        <w:tblLayout w:type="fixed"/>
        <w:tblLook w:val="04A0"/>
      </w:tblPrEx>
      <w:trPr>
        <w:trHeight w:val="213"/>
        <w:jc w:val="center"/>
      </w:trPr>
      <w:tc>
        <w:tcPr>
          <w:tcW w:w="3818" w:type="dxa"/>
          <w:vMerge w:val="restart"/>
          <w:shd w:val="clear" w:color="auto" w:fill="FFFFFF"/>
          <w:hideMark/>
        </w:tcPr>
        <w:p w:rsidR="005D4F0E" w:rsidRPr="00674766" w14:paraId="7DC673E3" w14:textId="77777777">
          <w:pPr>
            <w:jc w:val="left"/>
            <w:rPr>
              <w:szCs w:val="18"/>
            </w:rPr>
          </w:pPr>
          <w:r>
            <w:rPr>
              <w:noProof/>
              <w:szCs w:val="18"/>
              <w:lang w:eastAsia="en-GB"/>
            </w:rPr>
            <w:drawing>
              <wp:inline distT="0" distB="0" distL="0" distR="0">
                <wp:extent cx="240157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1570" cy="713740"/>
                        </a:xfrm>
                        <a:prstGeom prst="rect">
                          <a:avLst/>
                        </a:prstGeom>
                        <a:noFill/>
                        <a:ln>
                          <a:noFill/>
                        </a:ln>
                      </pic:spPr>
                    </pic:pic>
                  </a:graphicData>
                </a:graphic>
              </wp:inline>
            </w:drawing>
          </w:r>
        </w:p>
      </w:tc>
      <w:tc>
        <w:tcPr>
          <w:tcW w:w="5424" w:type="dxa"/>
          <w:gridSpan w:val="2"/>
          <w:shd w:val="clear" w:color="auto" w:fill="FFFFFF"/>
          <w:tcMar>
            <w:top w:w="0" w:type="dxa"/>
            <w:left w:w="108" w:type="dxa"/>
            <w:bottom w:w="0" w:type="dxa"/>
            <w:right w:w="108" w:type="dxa"/>
          </w:tcMar>
        </w:tcPr>
        <w:p w:rsidR="005D4F0E" w:rsidRPr="00674766" w14:paraId="4158D4E2" w14:textId="77777777">
          <w:pPr>
            <w:jc w:val="right"/>
            <w:rPr>
              <w:b/>
              <w:szCs w:val="18"/>
            </w:rPr>
          </w:pPr>
        </w:p>
      </w:tc>
    </w:tr>
    <w:tr w14:paraId="3C847D2C" w14:textId="77777777" w:rsidTr="004D5D05">
      <w:tblPrEx>
        <w:tblW w:w="0" w:type="auto"/>
        <w:jc w:val="center"/>
        <w:tblLayout w:type="fixed"/>
        <w:tblLook w:val="04A0"/>
      </w:tblPrEx>
      <w:trPr>
        <w:trHeight w:val="868"/>
        <w:jc w:val="center"/>
      </w:trPr>
      <w:tc>
        <w:tcPr>
          <w:tcW w:w="3818" w:type="dxa"/>
          <w:vMerge/>
          <w:vAlign w:val="center"/>
          <w:hideMark/>
        </w:tcPr>
        <w:p w:rsidR="005D4F0E" w:rsidRPr="00674766" w14:paraId="7A59556D" w14:textId="77777777">
          <w:pPr>
            <w:jc w:val="left"/>
            <w:rPr>
              <w:szCs w:val="18"/>
            </w:rPr>
          </w:pPr>
        </w:p>
      </w:tc>
      <w:tc>
        <w:tcPr>
          <w:tcW w:w="5424" w:type="dxa"/>
          <w:gridSpan w:val="2"/>
          <w:shd w:val="clear" w:color="auto" w:fill="FFFFFF"/>
          <w:tcMar>
            <w:top w:w="0" w:type="dxa"/>
            <w:left w:w="108" w:type="dxa"/>
            <w:bottom w:w="0" w:type="dxa"/>
            <w:right w:w="108" w:type="dxa"/>
          </w:tcMar>
          <w:hideMark/>
        </w:tcPr>
        <w:p w:rsidR="00B531D9" w:rsidRPr="003A3E55" w:rsidP="005D4F0E" w14:paraId="502F2AA9" w14:textId="77777777">
          <w:pPr>
            <w:jc w:val="right"/>
            <w:rPr>
              <w:b/>
              <w:szCs w:val="18"/>
            </w:rPr>
          </w:pPr>
          <w:bookmarkStart w:id="2" w:name="bmkSymbols"/>
          <w:r w:rsidRPr="003A3E55">
            <w:rPr>
              <w:b/>
              <w:szCs w:val="18"/>
            </w:rPr>
            <w:t>G/TBT/N/CHL/712</w:t>
          </w:r>
          <w:bookmarkEnd w:id="2"/>
        </w:p>
      </w:tc>
    </w:tr>
    <w:tr w14:paraId="5F908D7C" w14:textId="77777777" w:rsidTr="004D5D05">
      <w:tblPrEx>
        <w:tblW w:w="0" w:type="auto"/>
        <w:jc w:val="center"/>
        <w:tblLayout w:type="fixed"/>
        <w:tblLook w:val="04A0"/>
      </w:tblPrEx>
      <w:trPr>
        <w:trHeight w:val="240"/>
        <w:jc w:val="center"/>
      </w:trPr>
      <w:tc>
        <w:tcPr>
          <w:tcW w:w="3818" w:type="dxa"/>
          <w:vMerge/>
          <w:vAlign w:val="center"/>
          <w:hideMark/>
        </w:tcPr>
        <w:p w:rsidR="005D4F0E" w:rsidRPr="00674766" w14:paraId="41C2CA6A" w14:textId="77777777">
          <w:pPr>
            <w:jc w:val="left"/>
            <w:rPr>
              <w:szCs w:val="18"/>
            </w:rPr>
          </w:pPr>
        </w:p>
      </w:tc>
      <w:tc>
        <w:tcPr>
          <w:tcW w:w="5424" w:type="dxa"/>
          <w:gridSpan w:val="2"/>
          <w:shd w:val="clear" w:color="auto" w:fill="FFFFFF"/>
          <w:tcMar>
            <w:top w:w="0" w:type="dxa"/>
            <w:left w:w="108" w:type="dxa"/>
            <w:bottom w:w="0" w:type="dxa"/>
            <w:right w:w="108" w:type="dxa"/>
          </w:tcMar>
          <w:vAlign w:val="center"/>
          <w:hideMark/>
        </w:tcPr>
        <w:p w:rsidR="005D4F0E" w:rsidRPr="00674766" w:rsidP="005D4F0E" w14:paraId="68DC1EA5" w14:textId="5F4495E8">
          <w:pPr>
            <w:jc w:val="right"/>
            <w:rPr>
              <w:szCs w:val="18"/>
            </w:rPr>
          </w:pPr>
          <w:bookmarkStart w:id="3" w:name="spsDateDistribution"/>
          <w:bookmarkStart w:id="4" w:name="bmkDate"/>
          <w:bookmarkEnd w:id="3"/>
          <w:bookmarkEnd w:id="4"/>
          <w:r>
            <w:rPr>
              <w:szCs w:val="18"/>
            </w:rPr>
            <w:t>11 de febrero de 2025</w:t>
          </w:r>
        </w:p>
      </w:tc>
    </w:tr>
    <w:tr w14:paraId="366241D6" w14:textId="77777777" w:rsidTr="004D5D05">
      <w:tblPrEx>
        <w:tblW w:w="0" w:type="auto"/>
        <w:jc w:val="center"/>
        <w:tblLayout w:type="fixed"/>
        <w:tblLook w:val="04A0"/>
      </w:tblPrEx>
      <w:trPr>
        <w:trHeight w:val="412"/>
        <w:jc w:val="center"/>
      </w:trPr>
      <w:tc>
        <w:tcPr>
          <w:tcW w:w="5959" w:type="dxa"/>
          <w:gridSpan w:val="2"/>
          <w:tcBorders>
            <w:top w:val="nil"/>
            <w:left w:val="nil"/>
            <w:bottom w:val="single" w:sz="4" w:space="0" w:color="auto"/>
            <w:right w:val="nil"/>
          </w:tcBorders>
          <w:tcMar>
            <w:top w:w="0" w:type="dxa"/>
            <w:left w:w="108" w:type="dxa"/>
            <w:bottom w:w="57" w:type="dxa"/>
            <w:right w:w="108" w:type="dxa"/>
          </w:tcMar>
          <w:vAlign w:val="bottom"/>
          <w:hideMark/>
        </w:tcPr>
        <w:p w:rsidR="005D4F0E" w:rsidRPr="00674766" w14:paraId="4790BD51" w14:textId="77777777">
          <w:pPr>
            <w:jc w:val="left"/>
            <w:rPr>
              <w:b/>
              <w:szCs w:val="18"/>
            </w:rPr>
          </w:pPr>
          <w:bookmarkStart w:id="5" w:name="bmkSerial"/>
          <w:r w:rsidRPr="003A3E55">
            <w:rPr>
              <w:color w:val="FF0000"/>
              <w:szCs w:val="18"/>
            </w:rPr>
            <w:t>(25-0980)</w:t>
          </w:r>
          <w:bookmarkEnd w:id="5"/>
        </w:p>
      </w:tc>
      <w:tc>
        <w:tcPr>
          <w:tcW w:w="3283" w:type="dxa"/>
          <w:tcBorders>
            <w:top w:val="nil"/>
            <w:left w:val="nil"/>
            <w:bottom w:val="single" w:sz="4" w:space="0" w:color="auto"/>
            <w:right w:val="nil"/>
          </w:tcBorders>
          <w:tcMar>
            <w:top w:w="0" w:type="dxa"/>
            <w:left w:w="108" w:type="dxa"/>
            <w:bottom w:w="57" w:type="dxa"/>
            <w:right w:w="108" w:type="dxa"/>
          </w:tcMar>
          <w:vAlign w:val="bottom"/>
          <w:hideMark/>
        </w:tcPr>
        <w:p w:rsidR="005D4F0E" w:rsidRPr="00674766" w:rsidP="005D4F0E" w14:paraId="16BB9C27" w14:textId="77777777">
          <w:pPr>
            <w:jc w:val="right"/>
            <w:rPr>
              <w:szCs w:val="18"/>
            </w:rPr>
          </w:pPr>
          <w:bookmarkStart w:id="6" w:name="bmkTotPages"/>
          <w:r w:rsidRPr="003A3E55">
            <w:rPr>
              <w:bCs/>
              <w:szCs w:val="18"/>
            </w:rPr>
            <w:t xml:space="preserve">Página: </w:t>
          </w:r>
          <w:r w:rsidRPr="003A3E55">
            <w:rPr>
              <w:szCs w:val="18"/>
            </w:rPr>
            <w:fldChar w:fldCharType="begin"/>
          </w:r>
          <w:r w:rsidRPr="003A3E55">
            <w:rPr>
              <w:bCs/>
              <w:szCs w:val="18"/>
            </w:rPr>
            <w:instrText xml:space="preserve"> PAGE  \* Arabic  \* MERGEFORMAT </w:instrText>
          </w:r>
          <w:r w:rsidRPr="003A3E55">
            <w:rPr>
              <w:szCs w:val="18"/>
            </w:rPr>
            <w:fldChar w:fldCharType="separate"/>
          </w:r>
          <w:r w:rsidR="006A63E9">
            <w:rPr>
              <w:rFonts w:ascii="Verdana" w:eastAsia="Calibri" w:hAnsi="Verdana"/>
              <w:bCs/>
              <w:noProof/>
              <w:sz w:val="18"/>
              <w:szCs w:val="18"/>
              <w:lang w:val="es-ES" w:eastAsia="en-US" w:bidi="ar-SA"/>
            </w:rPr>
            <w:t>1</w:t>
          </w:r>
          <w:r w:rsidRPr="003A3E55">
            <w:rPr>
              <w:szCs w:val="18"/>
            </w:rPr>
            <w:fldChar w:fldCharType="end"/>
          </w:r>
          <w:r w:rsidRPr="003A3E55">
            <w:rPr>
              <w:bCs/>
              <w:szCs w:val="18"/>
            </w:rPr>
            <w:t>/</w:t>
          </w:r>
          <w:r w:rsidRPr="003A3E55">
            <w:rPr>
              <w:szCs w:val="18"/>
            </w:rPr>
            <w:fldChar w:fldCharType="begin"/>
          </w:r>
          <w:r w:rsidRPr="003A3E55">
            <w:rPr>
              <w:bCs/>
              <w:szCs w:val="18"/>
            </w:rPr>
            <w:instrText xml:space="preserve"> NUMPAGES  \* Arabic  \* MERGEFORMAT </w:instrText>
          </w:r>
          <w:r w:rsidRPr="003A3E55">
            <w:rPr>
              <w:szCs w:val="18"/>
            </w:rPr>
            <w:fldChar w:fldCharType="separate"/>
          </w:r>
          <w:r w:rsidR="006A63E9">
            <w:rPr>
              <w:rFonts w:ascii="Verdana" w:eastAsia="Calibri" w:hAnsi="Verdana"/>
              <w:bCs/>
              <w:noProof/>
              <w:sz w:val="18"/>
              <w:szCs w:val="18"/>
              <w:lang w:val="es-ES" w:eastAsia="en-US" w:bidi="ar-SA"/>
            </w:rPr>
            <w:t>2</w:t>
          </w:r>
          <w:r w:rsidRPr="003A3E55">
            <w:rPr>
              <w:szCs w:val="18"/>
            </w:rPr>
            <w:fldChar w:fldCharType="end"/>
          </w:r>
          <w:bookmarkEnd w:id="6"/>
        </w:p>
      </w:tc>
    </w:tr>
    <w:tr w14:paraId="7B1AD578" w14:textId="77777777" w:rsidTr="004D5D05">
      <w:tblPrEx>
        <w:tblW w:w="0" w:type="auto"/>
        <w:jc w:val="center"/>
        <w:tblLayout w:type="fixed"/>
        <w:tblLook w:val="04A0"/>
      </w:tblPrEx>
      <w:trPr>
        <w:trHeight w:val="240"/>
        <w:jc w:val="center"/>
      </w:trPr>
      <w:tc>
        <w:tcPr>
          <w:tcW w:w="5959" w:type="dxa"/>
          <w:gridSpan w:val="2"/>
          <w:tcBorders>
            <w:top w:val="single" w:sz="4" w:space="0" w:color="auto"/>
            <w:left w:val="nil"/>
            <w:bottom w:val="nil"/>
            <w:right w:val="nil"/>
          </w:tcBorders>
          <w:tcMar>
            <w:top w:w="113" w:type="dxa"/>
            <w:left w:w="108" w:type="dxa"/>
            <w:bottom w:w="57" w:type="dxa"/>
            <w:right w:w="108" w:type="dxa"/>
          </w:tcMar>
          <w:vAlign w:val="center"/>
          <w:hideMark/>
        </w:tcPr>
        <w:p w:rsidR="005D4F0E" w:rsidRPr="00674766" w14:paraId="72847506" w14:textId="77777777">
          <w:pPr>
            <w:jc w:val="left"/>
            <w:rPr>
              <w:szCs w:val="18"/>
            </w:rPr>
          </w:pPr>
          <w:bookmarkStart w:id="7" w:name="bmkCommittee"/>
          <w:r w:rsidRPr="003A3E55">
            <w:rPr>
              <w:b/>
              <w:szCs w:val="18"/>
            </w:rPr>
            <w:t>Comité de Obstáculos Técnicos al Comercio</w:t>
          </w:r>
          <w:bookmarkEnd w:id="7"/>
        </w:p>
      </w:tc>
      <w:tc>
        <w:tcPr>
          <w:tcW w:w="3283" w:type="dxa"/>
          <w:tcBorders>
            <w:top w:val="single" w:sz="4" w:space="0" w:color="auto"/>
            <w:left w:val="nil"/>
            <w:bottom w:val="nil"/>
            <w:right w:val="nil"/>
          </w:tcBorders>
          <w:tcMar>
            <w:top w:w="113" w:type="dxa"/>
            <w:left w:w="108" w:type="dxa"/>
            <w:bottom w:w="57" w:type="dxa"/>
            <w:right w:w="108" w:type="dxa"/>
          </w:tcMar>
          <w:vAlign w:val="center"/>
          <w:hideMark/>
        </w:tcPr>
        <w:p w:rsidR="005D4F0E" w:rsidRPr="003A3E55" w14:paraId="5E8A4F8E" w14:textId="77777777">
          <w:pPr>
            <w:jc w:val="right"/>
            <w:rPr>
              <w:bCs/>
              <w:szCs w:val="18"/>
            </w:rPr>
          </w:pPr>
          <w:bookmarkStart w:id="8" w:name="bmkLanguage"/>
          <w:r w:rsidRPr="003A3E55">
            <w:rPr>
              <w:bCs/>
              <w:szCs w:val="18"/>
            </w:rPr>
            <w:t>Original:</w:t>
          </w:r>
          <w:r w:rsidRPr="003A3E55" w:rsidR="00AF251E">
            <w:rPr>
              <w:bCs/>
              <w:szCs w:val="18"/>
            </w:rPr>
            <w:t xml:space="preserve"> </w:t>
          </w:r>
          <w:bookmarkStart w:id="9" w:name="spsOriginalLanguage"/>
          <w:r w:rsidRPr="003A3E55" w:rsidR="00AF251E">
            <w:rPr>
              <w:bCs/>
              <w:szCs w:val="18"/>
            </w:rPr>
            <w:t>español</w:t>
          </w:r>
          <w:bookmarkEnd w:id="9"/>
          <w:bookmarkEnd w:id="8"/>
        </w:p>
      </w:tc>
    </w:tr>
  </w:tbl>
  <w:p w:rsidR="00DD65B2" w:rsidRPr="003A3E55" w14:paraId="4F7C6975"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C8A20B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ACF492E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2A1A9FEE"/>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A63010CC"/>
    <w:numStyleLink w:val="LegalHeadings"/>
  </w:abstractNum>
  <w:abstractNum w:abstractNumId="12">
    <w:nsid w:val="57551E12"/>
    <w:multiLevelType w:val="multilevel"/>
    <w:tmpl w:val="A63010CC"/>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2041973959">
    <w:abstractNumId w:val="8"/>
  </w:num>
  <w:num w:numId="2" w16cid:durableId="292446276">
    <w:abstractNumId w:val="3"/>
  </w:num>
  <w:num w:numId="3" w16cid:durableId="1831630960">
    <w:abstractNumId w:val="2"/>
  </w:num>
  <w:num w:numId="4" w16cid:durableId="727343025">
    <w:abstractNumId w:val="1"/>
  </w:num>
  <w:num w:numId="5" w16cid:durableId="1175027338">
    <w:abstractNumId w:val="0"/>
  </w:num>
  <w:num w:numId="6" w16cid:durableId="2040011673">
    <w:abstractNumId w:val="12"/>
  </w:num>
  <w:num w:numId="7" w16cid:durableId="1907914054">
    <w:abstractNumId w:val="10"/>
  </w:num>
  <w:num w:numId="8" w16cid:durableId="93207470">
    <w:abstractNumId w:val="13"/>
  </w:num>
  <w:num w:numId="9" w16cid:durableId="1012950233">
    <w:abstractNumId w:val="9"/>
  </w:num>
  <w:num w:numId="10" w16cid:durableId="724723287">
    <w:abstractNumId w:val="7"/>
  </w:num>
  <w:num w:numId="11" w16cid:durableId="2115972310">
    <w:abstractNumId w:val="6"/>
  </w:num>
  <w:num w:numId="12" w16cid:durableId="996568115">
    <w:abstractNumId w:val="5"/>
  </w:num>
  <w:num w:numId="13" w16cid:durableId="1739746663">
    <w:abstractNumId w:val="4"/>
  </w:num>
  <w:num w:numId="14" w16cid:durableId="770711020">
    <w:abstractNumId w:val="11"/>
  </w:num>
  <w:num w:numId="15" w16cid:durableId="25672040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5"/>
  <w:removeDateAndTime/>
  <w:proofState w:spelling="clean"/>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31D9"/>
    <w:rsid w:val="00004820"/>
    <w:rsid w:val="000074D5"/>
    <w:rsid w:val="00016119"/>
    <w:rsid w:val="0002424F"/>
    <w:rsid w:val="00033711"/>
    <w:rsid w:val="00057BEF"/>
    <w:rsid w:val="00067D73"/>
    <w:rsid w:val="00071B26"/>
    <w:rsid w:val="0008008F"/>
    <w:rsid w:val="00092794"/>
    <w:rsid w:val="00093FCA"/>
    <w:rsid w:val="000A7098"/>
    <w:rsid w:val="000B12FE"/>
    <w:rsid w:val="000C724C"/>
    <w:rsid w:val="000D23F0"/>
    <w:rsid w:val="000D2FB0"/>
    <w:rsid w:val="000D4C66"/>
    <w:rsid w:val="00104D9E"/>
    <w:rsid w:val="00114B29"/>
    <w:rsid w:val="001171A2"/>
    <w:rsid w:val="00120B96"/>
    <w:rsid w:val="001273FC"/>
    <w:rsid w:val="001338F0"/>
    <w:rsid w:val="0014012F"/>
    <w:rsid w:val="001426D0"/>
    <w:rsid w:val="0017356C"/>
    <w:rsid w:val="00182B7B"/>
    <w:rsid w:val="001B50DF"/>
    <w:rsid w:val="001B6B1E"/>
    <w:rsid w:val="001C08C0"/>
    <w:rsid w:val="001C7AC6"/>
    <w:rsid w:val="001D0E4B"/>
    <w:rsid w:val="001D74DE"/>
    <w:rsid w:val="001E6701"/>
    <w:rsid w:val="001F2C22"/>
    <w:rsid w:val="00200874"/>
    <w:rsid w:val="00207095"/>
    <w:rsid w:val="002149CB"/>
    <w:rsid w:val="002242B5"/>
    <w:rsid w:val="002433AD"/>
    <w:rsid w:val="00255119"/>
    <w:rsid w:val="00266494"/>
    <w:rsid w:val="00272713"/>
    <w:rsid w:val="00276383"/>
    <w:rsid w:val="00287066"/>
    <w:rsid w:val="002B0C97"/>
    <w:rsid w:val="002D6AB2"/>
    <w:rsid w:val="002E4A00"/>
    <w:rsid w:val="003267CD"/>
    <w:rsid w:val="00334600"/>
    <w:rsid w:val="00337700"/>
    <w:rsid w:val="003422F5"/>
    <w:rsid w:val="00342A86"/>
    <w:rsid w:val="003975E1"/>
    <w:rsid w:val="003A0E78"/>
    <w:rsid w:val="003A19CB"/>
    <w:rsid w:val="003A3E55"/>
    <w:rsid w:val="003B0391"/>
    <w:rsid w:val="003B6D4C"/>
    <w:rsid w:val="003C0D06"/>
    <w:rsid w:val="003C5751"/>
    <w:rsid w:val="003E29E0"/>
    <w:rsid w:val="003E3193"/>
    <w:rsid w:val="003E3A26"/>
    <w:rsid w:val="003F0353"/>
    <w:rsid w:val="003F0B47"/>
    <w:rsid w:val="003F46BB"/>
    <w:rsid w:val="00412DAF"/>
    <w:rsid w:val="004263C0"/>
    <w:rsid w:val="00426FB1"/>
    <w:rsid w:val="0043612A"/>
    <w:rsid w:val="00440FA1"/>
    <w:rsid w:val="00466A2B"/>
    <w:rsid w:val="004935F4"/>
    <w:rsid w:val="004B06F7"/>
    <w:rsid w:val="004D290D"/>
    <w:rsid w:val="004D3BBA"/>
    <w:rsid w:val="004D5D05"/>
    <w:rsid w:val="004D622B"/>
    <w:rsid w:val="004E1A35"/>
    <w:rsid w:val="004E55A0"/>
    <w:rsid w:val="004F4ADE"/>
    <w:rsid w:val="00524772"/>
    <w:rsid w:val="00533502"/>
    <w:rsid w:val="0054586F"/>
    <w:rsid w:val="00571EE1"/>
    <w:rsid w:val="00582F70"/>
    <w:rsid w:val="0059270F"/>
    <w:rsid w:val="00592965"/>
    <w:rsid w:val="005A33F4"/>
    <w:rsid w:val="005A5D90"/>
    <w:rsid w:val="005B571A"/>
    <w:rsid w:val="005C6D4E"/>
    <w:rsid w:val="005C7CCF"/>
    <w:rsid w:val="005D21E5"/>
    <w:rsid w:val="005D4F0E"/>
    <w:rsid w:val="005E14C9"/>
    <w:rsid w:val="005F0AAE"/>
    <w:rsid w:val="00605630"/>
    <w:rsid w:val="00617B12"/>
    <w:rsid w:val="006652F7"/>
    <w:rsid w:val="00674766"/>
    <w:rsid w:val="00674833"/>
    <w:rsid w:val="00677F2C"/>
    <w:rsid w:val="00696361"/>
    <w:rsid w:val="006A2F2A"/>
    <w:rsid w:val="006A63E9"/>
    <w:rsid w:val="006C0F04"/>
    <w:rsid w:val="006D492E"/>
    <w:rsid w:val="006E0C67"/>
    <w:rsid w:val="006F728A"/>
    <w:rsid w:val="00702623"/>
    <w:rsid w:val="00713022"/>
    <w:rsid w:val="00727F5B"/>
    <w:rsid w:val="00735ADA"/>
    <w:rsid w:val="00744D6F"/>
    <w:rsid w:val="007461AF"/>
    <w:rsid w:val="00786644"/>
    <w:rsid w:val="00795114"/>
    <w:rsid w:val="00795D34"/>
    <w:rsid w:val="00797BE0"/>
    <w:rsid w:val="007A761F"/>
    <w:rsid w:val="007B7BB1"/>
    <w:rsid w:val="007C4766"/>
    <w:rsid w:val="007D39B5"/>
    <w:rsid w:val="007E3474"/>
    <w:rsid w:val="00801776"/>
    <w:rsid w:val="008075C7"/>
    <w:rsid w:val="00824E3F"/>
    <w:rsid w:val="0082584C"/>
    <w:rsid w:val="008267C3"/>
    <w:rsid w:val="00827789"/>
    <w:rsid w:val="00833814"/>
    <w:rsid w:val="00834FB6"/>
    <w:rsid w:val="008402D9"/>
    <w:rsid w:val="00842D59"/>
    <w:rsid w:val="0085388D"/>
    <w:rsid w:val="00873EB4"/>
    <w:rsid w:val="008849EF"/>
    <w:rsid w:val="00885409"/>
    <w:rsid w:val="008915D0"/>
    <w:rsid w:val="008960CC"/>
    <w:rsid w:val="008A1305"/>
    <w:rsid w:val="008A2F61"/>
    <w:rsid w:val="008E4B39"/>
    <w:rsid w:val="0090284E"/>
    <w:rsid w:val="00912133"/>
    <w:rsid w:val="0091417D"/>
    <w:rsid w:val="00917BFE"/>
    <w:rsid w:val="00924FA9"/>
    <w:rsid w:val="009304CB"/>
    <w:rsid w:val="0093775F"/>
    <w:rsid w:val="00946686"/>
    <w:rsid w:val="009613B7"/>
    <w:rsid w:val="009A0D78"/>
    <w:rsid w:val="009C190B"/>
    <w:rsid w:val="009D63FB"/>
    <w:rsid w:val="009E6970"/>
    <w:rsid w:val="009F491D"/>
    <w:rsid w:val="009F7158"/>
    <w:rsid w:val="00A03017"/>
    <w:rsid w:val="00A04DBF"/>
    <w:rsid w:val="00A06BA0"/>
    <w:rsid w:val="00A22D74"/>
    <w:rsid w:val="00A23CA3"/>
    <w:rsid w:val="00A26048"/>
    <w:rsid w:val="00A37C79"/>
    <w:rsid w:val="00A42A6A"/>
    <w:rsid w:val="00A46611"/>
    <w:rsid w:val="00A52F73"/>
    <w:rsid w:val="00A5462B"/>
    <w:rsid w:val="00A60556"/>
    <w:rsid w:val="00A627A8"/>
    <w:rsid w:val="00A67526"/>
    <w:rsid w:val="00A73F8C"/>
    <w:rsid w:val="00A803F2"/>
    <w:rsid w:val="00A84BF5"/>
    <w:rsid w:val="00A950D3"/>
    <w:rsid w:val="00AC7C4D"/>
    <w:rsid w:val="00AD1003"/>
    <w:rsid w:val="00AD2FD7"/>
    <w:rsid w:val="00AD59FD"/>
    <w:rsid w:val="00AE3C0C"/>
    <w:rsid w:val="00AF251E"/>
    <w:rsid w:val="00AF33E8"/>
    <w:rsid w:val="00B016F2"/>
    <w:rsid w:val="00B03A79"/>
    <w:rsid w:val="00B043C7"/>
    <w:rsid w:val="00B07663"/>
    <w:rsid w:val="00B24B85"/>
    <w:rsid w:val="00B25551"/>
    <w:rsid w:val="00B2636C"/>
    <w:rsid w:val="00B30392"/>
    <w:rsid w:val="00B3140F"/>
    <w:rsid w:val="00B4336E"/>
    <w:rsid w:val="00B45327"/>
    <w:rsid w:val="00B45F9E"/>
    <w:rsid w:val="00B46156"/>
    <w:rsid w:val="00B531D9"/>
    <w:rsid w:val="00B729C4"/>
    <w:rsid w:val="00B7403D"/>
    <w:rsid w:val="00B83FE6"/>
    <w:rsid w:val="00B86771"/>
    <w:rsid w:val="00BA5D80"/>
    <w:rsid w:val="00BB0211"/>
    <w:rsid w:val="00BB432E"/>
    <w:rsid w:val="00BC17E5"/>
    <w:rsid w:val="00BC2650"/>
    <w:rsid w:val="00BE28A4"/>
    <w:rsid w:val="00BE536B"/>
    <w:rsid w:val="00C05660"/>
    <w:rsid w:val="00C11419"/>
    <w:rsid w:val="00C32C7B"/>
    <w:rsid w:val="00C34F2D"/>
    <w:rsid w:val="00C400B5"/>
    <w:rsid w:val="00C40800"/>
    <w:rsid w:val="00C41B3D"/>
    <w:rsid w:val="00C43BE2"/>
    <w:rsid w:val="00C65229"/>
    <w:rsid w:val="00C65F6E"/>
    <w:rsid w:val="00C67AA4"/>
    <w:rsid w:val="00C71274"/>
    <w:rsid w:val="00C97117"/>
    <w:rsid w:val="00CB2591"/>
    <w:rsid w:val="00CD0195"/>
    <w:rsid w:val="00CD0728"/>
    <w:rsid w:val="00CD5EC3"/>
    <w:rsid w:val="00CE1C9D"/>
    <w:rsid w:val="00CF2024"/>
    <w:rsid w:val="00CF4D05"/>
    <w:rsid w:val="00D2518F"/>
    <w:rsid w:val="00D42176"/>
    <w:rsid w:val="00D5212D"/>
    <w:rsid w:val="00D52473"/>
    <w:rsid w:val="00D56B72"/>
    <w:rsid w:val="00D65AF6"/>
    <w:rsid w:val="00D66DCB"/>
    <w:rsid w:val="00D66F5C"/>
    <w:rsid w:val="00D74837"/>
    <w:rsid w:val="00D94AEA"/>
    <w:rsid w:val="00DB41F5"/>
    <w:rsid w:val="00DB47DD"/>
    <w:rsid w:val="00DB7CB0"/>
    <w:rsid w:val="00DC61EC"/>
    <w:rsid w:val="00DD5319"/>
    <w:rsid w:val="00DD65B2"/>
    <w:rsid w:val="00E21DE6"/>
    <w:rsid w:val="00E464CD"/>
    <w:rsid w:val="00E47B1B"/>
    <w:rsid w:val="00E55B7A"/>
    <w:rsid w:val="00E60485"/>
    <w:rsid w:val="00E764A5"/>
    <w:rsid w:val="00E81A56"/>
    <w:rsid w:val="00E844E4"/>
    <w:rsid w:val="00E95E51"/>
    <w:rsid w:val="00E97806"/>
    <w:rsid w:val="00EA1572"/>
    <w:rsid w:val="00EB1D8F"/>
    <w:rsid w:val="00EB4982"/>
    <w:rsid w:val="00EB7769"/>
    <w:rsid w:val="00ED3396"/>
    <w:rsid w:val="00EE50B7"/>
    <w:rsid w:val="00EF045A"/>
    <w:rsid w:val="00EF756F"/>
    <w:rsid w:val="00F009AC"/>
    <w:rsid w:val="00F11625"/>
    <w:rsid w:val="00F325A3"/>
    <w:rsid w:val="00F4794A"/>
    <w:rsid w:val="00F629A0"/>
    <w:rsid w:val="00F84BAB"/>
    <w:rsid w:val="00F854DF"/>
    <w:rsid w:val="00F916EC"/>
    <w:rsid w:val="00F92409"/>
    <w:rsid w:val="00F94181"/>
    <w:rsid w:val="00F94FC2"/>
    <w:rsid w:val="00FA12D4"/>
    <w:rsid w:val="00FB17AE"/>
    <w:rsid w:val="00FB6323"/>
    <w:rsid w:val="00FC4ECA"/>
    <w:rsid w:val="00FE550F"/>
    <w:rsid w:val="00FF0748"/>
    <w:rsid w:val="00FF733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8F84116"/>
  <w15:docId w15:val="{5E956BB5-4685-4CCC-AAEA-D17DF93FC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3E55"/>
    <w:pPr>
      <w:jc w:val="both"/>
    </w:pPr>
    <w:rPr>
      <w:rFonts w:ascii="Verdana" w:hAnsi="Verdana"/>
      <w:sz w:val="18"/>
      <w:szCs w:val="22"/>
      <w:lang w:val="es-ES" w:eastAsia="en-US"/>
    </w:rPr>
  </w:style>
  <w:style w:type="paragraph" w:styleId="Heading1">
    <w:name w:val="heading 1"/>
    <w:basedOn w:val="Normal"/>
    <w:next w:val="Heading2"/>
    <w:link w:val="Titre1Car"/>
    <w:uiPriority w:val="2"/>
    <w:qFormat/>
    <w:rsid w:val="003A3E55"/>
    <w:pPr>
      <w:keepNext/>
      <w:keepLines/>
      <w:numPr>
        <w:numId w:val="3"/>
      </w:numPr>
      <w:spacing w:after="240"/>
      <w:outlineLvl w:val="0"/>
    </w:pPr>
    <w:rPr>
      <w:rFonts w:eastAsia="Times New Roman"/>
      <w:b/>
      <w:bCs/>
      <w:caps/>
      <w:color w:val="006283"/>
      <w:szCs w:val="28"/>
    </w:rPr>
  </w:style>
  <w:style w:type="paragraph" w:styleId="Heading2">
    <w:name w:val="heading 2"/>
    <w:basedOn w:val="Normal"/>
    <w:next w:val="Heading3"/>
    <w:link w:val="Titre2Car"/>
    <w:uiPriority w:val="2"/>
    <w:qFormat/>
    <w:rsid w:val="003A3E55"/>
    <w:pPr>
      <w:keepNext/>
      <w:keepLines/>
      <w:numPr>
        <w:ilvl w:val="1"/>
        <w:numId w:val="3"/>
      </w:numPr>
      <w:spacing w:after="240"/>
      <w:outlineLvl w:val="1"/>
    </w:pPr>
    <w:rPr>
      <w:rFonts w:eastAsia="Times New Roman"/>
      <w:b/>
      <w:bCs/>
      <w:color w:val="006283"/>
      <w:szCs w:val="26"/>
    </w:rPr>
  </w:style>
  <w:style w:type="paragraph" w:styleId="Heading3">
    <w:name w:val="heading 3"/>
    <w:basedOn w:val="Normal"/>
    <w:next w:val="Heading4"/>
    <w:link w:val="Titre3Car"/>
    <w:uiPriority w:val="2"/>
    <w:qFormat/>
    <w:rsid w:val="003A3E55"/>
    <w:pPr>
      <w:keepNext/>
      <w:keepLines/>
      <w:numPr>
        <w:ilvl w:val="2"/>
        <w:numId w:val="3"/>
      </w:numPr>
      <w:spacing w:after="240"/>
      <w:outlineLvl w:val="2"/>
    </w:pPr>
    <w:rPr>
      <w:rFonts w:eastAsia="Times New Roman"/>
      <w:b/>
      <w:bCs/>
      <w:color w:val="006283"/>
    </w:rPr>
  </w:style>
  <w:style w:type="paragraph" w:styleId="Heading4">
    <w:name w:val="heading 4"/>
    <w:basedOn w:val="Normal"/>
    <w:next w:val="Heading5"/>
    <w:link w:val="Titre4Car"/>
    <w:uiPriority w:val="2"/>
    <w:qFormat/>
    <w:rsid w:val="003A3E55"/>
    <w:pPr>
      <w:keepNext/>
      <w:keepLines/>
      <w:numPr>
        <w:ilvl w:val="3"/>
        <w:numId w:val="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Titre5Car"/>
    <w:uiPriority w:val="2"/>
    <w:qFormat/>
    <w:rsid w:val="003A3E55"/>
    <w:pPr>
      <w:keepNext/>
      <w:keepLines/>
      <w:numPr>
        <w:ilvl w:val="4"/>
        <w:numId w:val="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Titre6Car"/>
    <w:uiPriority w:val="2"/>
    <w:qFormat/>
    <w:rsid w:val="003A3E55"/>
    <w:pPr>
      <w:keepNext/>
      <w:keepLines/>
      <w:numPr>
        <w:ilvl w:val="5"/>
        <w:numId w:val="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Titre7Car"/>
    <w:uiPriority w:val="2"/>
    <w:rsid w:val="003A3E55"/>
    <w:pPr>
      <w:keepNext/>
      <w:keepLines/>
      <w:spacing w:after="240"/>
      <w:outlineLvl w:val="6"/>
    </w:pPr>
    <w:rPr>
      <w:rFonts w:eastAsia="Times New Roman"/>
      <w:b/>
      <w:iCs/>
      <w:color w:val="006283"/>
    </w:rPr>
  </w:style>
  <w:style w:type="paragraph" w:styleId="Heading8">
    <w:name w:val="heading 8"/>
    <w:basedOn w:val="Normal"/>
    <w:next w:val="Normal"/>
    <w:link w:val="Titre8Car"/>
    <w:uiPriority w:val="2"/>
    <w:rsid w:val="003A3E55"/>
    <w:pPr>
      <w:keepNext/>
      <w:keepLines/>
      <w:spacing w:after="240"/>
      <w:outlineLvl w:val="7"/>
    </w:pPr>
    <w:rPr>
      <w:rFonts w:eastAsia="Times New Roman"/>
      <w:b/>
      <w:i/>
      <w:color w:val="006283"/>
      <w:szCs w:val="20"/>
    </w:rPr>
  </w:style>
  <w:style w:type="paragraph" w:styleId="Heading9">
    <w:name w:val="heading 9"/>
    <w:basedOn w:val="Normal"/>
    <w:next w:val="Normal"/>
    <w:link w:val="Titre9Car"/>
    <w:uiPriority w:val="2"/>
    <w:rsid w:val="003A3E55"/>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2"/>
    <w:rsid w:val="003A3E55"/>
    <w:rPr>
      <w:rFonts w:ascii="Verdana" w:eastAsia="Times New Roman" w:hAnsi="Verdana"/>
      <w:b/>
      <w:bCs/>
      <w:caps/>
      <w:color w:val="006283"/>
      <w:sz w:val="18"/>
      <w:szCs w:val="28"/>
      <w:lang w:val="es-ES"/>
    </w:rPr>
  </w:style>
  <w:style w:type="character" w:customStyle="1" w:styleId="Titre5Car">
    <w:name w:val="Titre 5 Car"/>
    <w:link w:val="Heading5"/>
    <w:uiPriority w:val="2"/>
    <w:rsid w:val="003A3E55"/>
    <w:rPr>
      <w:rFonts w:ascii="Verdana" w:eastAsia="Times New Roman" w:hAnsi="Verdana"/>
      <w:b/>
      <w:color w:val="006283"/>
      <w:sz w:val="18"/>
      <w:szCs w:val="22"/>
      <w:lang w:val="es-ES"/>
    </w:rPr>
  </w:style>
  <w:style w:type="character" w:customStyle="1" w:styleId="Titre2Car">
    <w:name w:val="Titre 2 Car"/>
    <w:link w:val="Heading2"/>
    <w:uiPriority w:val="2"/>
    <w:rsid w:val="003A3E55"/>
    <w:rPr>
      <w:rFonts w:ascii="Verdana" w:eastAsia="Times New Roman" w:hAnsi="Verdana"/>
      <w:b/>
      <w:bCs/>
      <w:color w:val="006283"/>
      <w:sz w:val="18"/>
      <w:szCs w:val="26"/>
      <w:lang w:val="es-ES"/>
    </w:rPr>
  </w:style>
  <w:style w:type="character" w:customStyle="1" w:styleId="Titre3Car">
    <w:name w:val="Titre 3 Car"/>
    <w:link w:val="Heading3"/>
    <w:uiPriority w:val="2"/>
    <w:rsid w:val="003A3E55"/>
    <w:rPr>
      <w:rFonts w:ascii="Verdana" w:eastAsia="Times New Roman" w:hAnsi="Verdana"/>
      <w:b/>
      <w:bCs/>
      <w:color w:val="006283"/>
      <w:sz w:val="18"/>
      <w:szCs w:val="22"/>
      <w:lang w:val="es-ES"/>
    </w:rPr>
  </w:style>
  <w:style w:type="character" w:customStyle="1" w:styleId="Titre4Car">
    <w:name w:val="Titre 4 Car"/>
    <w:link w:val="Heading4"/>
    <w:uiPriority w:val="2"/>
    <w:rsid w:val="003A3E55"/>
    <w:rPr>
      <w:rFonts w:ascii="Verdana" w:eastAsia="Times New Roman" w:hAnsi="Verdana"/>
      <w:b/>
      <w:bCs/>
      <w:iCs/>
      <w:color w:val="006283"/>
      <w:sz w:val="18"/>
      <w:szCs w:val="22"/>
      <w:lang w:val="es-ES"/>
    </w:rPr>
  </w:style>
  <w:style w:type="character" w:customStyle="1" w:styleId="Titre6Car">
    <w:name w:val="Titre 6 Car"/>
    <w:link w:val="Heading6"/>
    <w:uiPriority w:val="2"/>
    <w:rsid w:val="003A3E55"/>
    <w:rPr>
      <w:rFonts w:ascii="Verdana" w:eastAsia="Times New Roman" w:hAnsi="Verdana"/>
      <w:b/>
      <w:iCs/>
      <w:color w:val="006283"/>
      <w:sz w:val="18"/>
      <w:szCs w:val="22"/>
      <w:lang w:val="es-ES"/>
    </w:rPr>
  </w:style>
  <w:style w:type="character" w:customStyle="1" w:styleId="Titre7Car">
    <w:name w:val="Titre 7 Car"/>
    <w:link w:val="Heading7"/>
    <w:uiPriority w:val="2"/>
    <w:rsid w:val="003A3E55"/>
    <w:rPr>
      <w:rFonts w:ascii="Verdana" w:eastAsia="Times New Roman" w:hAnsi="Verdana"/>
      <w:b/>
      <w:iCs/>
      <w:color w:val="006283"/>
      <w:sz w:val="18"/>
      <w:szCs w:val="22"/>
      <w:lang w:val="es-ES"/>
    </w:rPr>
  </w:style>
  <w:style w:type="character" w:customStyle="1" w:styleId="Titre8Car">
    <w:name w:val="Titre 8 Car"/>
    <w:link w:val="Heading8"/>
    <w:uiPriority w:val="2"/>
    <w:rsid w:val="003A3E55"/>
    <w:rPr>
      <w:rFonts w:ascii="Verdana" w:eastAsia="Times New Roman" w:hAnsi="Verdana"/>
      <w:b/>
      <w:i/>
      <w:color w:val="006283"/>
      <w:sz w:val="18"/>
      <w:lang w:val="es-ES"/>
    </w:rPr>
  </w:style>
  <w:style w:type="character" w:customStyle="1" w:styleId="Titre9Car">
    <w:name w:val="Titre 9 Car"/>
    <w:link w:val="Heading9"/>
    <w:uiPriority w:val="2"/>
    <w:rsid w:val="003A3E55"/>
    <w:rPr>
      <w:rFonts w:ascii="Verdana" w:eastAsia="Times New Roman" w:hAnsi="Verdana"/>
      <w:b/>
      <w:iCs/>
      <w:color w:val="006283"/>
      <w:sz w:val="18"/>
      <w:u w:val="single"/>
      <w:lang w:val="es-ES"/>
    </w:rPr>
  </w:style>
  <w:style w:type="paragraph" w:styleId="BalloonText">
    <w:name w:val="Balloon Text"/>
    <w:basedOn w:val="Normal"/>
    <w:link w:val="TextedebullesCar"/>
    <w:uiPriority w:val="99"/>
    <w:semiHidden/>
    <w:unhideWhenUsed/>
    <w:rsid w:val="003A3E55"/>
    <w:rPr>
      <w:rFonts w:ascii="Tahoma" w:hAnsi="Tahoma" w:cs="Tahoma"/>
      <w:sz w:val="16"/>
      <w:szCs w:val="16"/>
    </w:rPr>
  </w:style>
  <w:style w:type="character" w:customStyle="1" w:styleId="TextedebullesCar">
    <w:name w:val="Texte de bulles Car"/>
    <w:link w:val="BalloonText"/>
    <w:uiPriority w:val="99"/>
    <w:semiHidden/>
    <w:rsid w:val="003A3E55"/>
    <w:rPr>
      <w:rFonts w:ascii="Tahoma" w:hAnsi="Tahoma" w:cs="Tahoma"/>
      <w:sz w:val="16"/>
      <w:szCs w:val="16"/>
      <w:lang w:val="es-ES"/>
    </w:rPr>
  </w:style>
  <w:style w:type="paragraph" w:customStyle="1" w:styleId="Answer">
    <w:name w:val="Answer"/>
    <w:basedOn w:val="Normal"/>
    <w:link w:val="AnswerChar"/>
    <w:uiPriority w:val="6"/>
    <w:qFormat/>
    <w:rsid w:val="003A3E55"/>
    <w:pPr>
      <w:spacing w:after="240"/>
      <w:ind w:left="1077"/>
    </w:pPr>
  </w:style>
  <w:style w:type="character" w:customStyle="1" w:styleId="AnswerChar">
    <w:name w:val="Answer Char"/>
    <w:link w:val="Answer"/>
    <w:uiPriority w:val="6"/>
    <w:rsid w:val="003A3E55"/>
    <w:rPr>
      <w:rFonts w:ascii="Verdana" w:hAnsi="Verdana"/>
      <w:sz w:val="18"/>
      <w:szCs w:val="22"/>
      <w:lang w:val="es-ES"/>
    </w:rPr>
  </w:style>
  <w:style w:type="paragraph" w:styleId="BodyText">
    <w:name w:val="Body Text"/>
    <w:basedOn w:val="Normal"/>
    <w:link w:val="CorpsdetexteCar"/>
    <w:uiPriority w:val="1"/>
    <w:qFormat/>
    <w:rsid w:val="003A3E55"/>
    <w:pPr>
      <w:numPr>
        <w:ilvl w:val="6"/>
        <w:numId w:val="3"/>
      </w:numPr>
      <w:spacing w:after="240"/>
    </w:pPr>
  </w:style>
  <w:style w:type="character" w:customStyle="1" w:styleId="CorpsdetexteCar">
    <w:name w:val="Corps de texte Car"/>
    <w:link w:val="BodyText"/>
    <w:uiPriority w:val="1"/>
    <w:rsid w:val="003A3E55"/>
    <w:rPr>
      <w:rFonts w:ascii="Verdana" w:hAnsi="Verdana"/>
      <w:sz w:val="18"/>
      <w:szCs w:val="22"/>
      <w:lang w:val="es-ES"/>
    </w:rPr>
  </w:style>
  <w:style w:type="paragraph" w:styleId="BodyText2">
    <w:name w:val="Body Text 2"/>
    <w:basedOn w:val="Normal"/>
    <w:link w:val="Corpsdetexte2Car"/>
    <w:uiPriority w:val="1"/>
    <w:qFormat/>
    <w:rsid w:val="003A3E55"/>
    <w:pPr>
      <w:numPr>
        <w:ilvl w:val="7"/>
        <w:numId w:val="3"/>
      </w:numPr>
      <w:spacing w:after="240"/>
    </w:pPr>
  </w:style>
  <w:style w:type="character" w:customStyle="1" w:styleId="Corpsdetexte2Car">
    <w:name w:val="Corps de texte 2 Car"/>
    <w:link w:val="BodyText2"/>
    <w:uiPriority w:val="1"/>
    <w:rsid w:val="003A3E55"/>
    <w:rPr>
      <w:rFonts w:ascii="Verdana" w:hAnsi="Verdana"/>
      <w:sz w:val="18"/>
      <w:szCs w:val="22"/>
      <w:lang w:val="es-ES"/>
    </w:rPr>
  </w:style>
  <w:style w:type="paragraph" w:styleId="BodyText3">
    <w:name w:val="Body Text 3"/>
    <w:basedOn w:val="Normal"/>
    <w:link w:val="Corpsdetexte3Car"/>
    <w:uiPriority w:val="1"/>
    <w:qFormat/>
    <w:rsid w:val="003A3E55"/>
    <w:pPr>
      <w:numPr>
        <w:ilvl w:val="8"/>
        <w:numId w:val="3"/>
      </w:numPr>
      <w:spacing w:after="240"/>
    </w:pPr>
    <w:rPr>
      <w:szCs w:val="16"/>
    </w:rPr>
  </w:style>
  <w:style w:type="character" w:customStyle="1" w:styleId="Corpsdetexte3Car">
    <w:name w:val="Corps de texte 3 Car"/>
    <w:link w:val="BodyText3"/>
    <w:uiPriority w:val="1"/>
    <w:rsid w:val="003A3E55"/>
    <w:rPr>
      <w:rFonts w:ascii="Verdana" w:hAnsi="Verdana"/>
      <w:sz w:val="18"/>
      <w:szCs w:val="16"/>
      <w:lang w:val="es-ES"/>
    </w:rPr>
  </w:style>
  <w:style w:type="paragraph" w:styleId="Caption">
    <w:name w:val="caption"/>
    <w:basedOn w:val="Normal"/>
    <w:next w:val="Normal"/>
    <w:uiPriority w:val="6"/>
    <w:qFormat/>
    <w:rsid w:val="003A3E55"/>
    <w:pPr>
      <w:keepNext/>
      <w:spacing w:before="120" w:after="120"/>
      <w:jc w:val="left"/>
    </w:pPr>
    <w:rPr>
      <w:rFonts w:eastAsia="Times New Roman"/>
      <w:b/>
      <w:bCs/>
      <w:color w:val="006283"/>
      <w:szCs w:val="20"/>
      <w:lang w:eastAsia="en-GB"/>
    </w:rPr>
  </w:style>
  <w:style w:type="character" w:styleId="EndnoteReference">
    <w:name w:val="endnote reference"/>
    <w:uiPriority w:val="49"/>
    <w:rsid w:val="003A3E55"/>
    <w:rPr>
      <w:vertAlign w:val="superscript"/>
      <w:lang w:val="es-ES"/>
    </w:rPr>
  </w:style>
  <w:style w:type="paragraph" w:styleId="FootnoteText">
    <w:name w:val="footnote text"/>
    <w:basedOn w:val="Normal"/>
    <w:link w:val="NotedebasdepageCar"/>
    <w:uiPriority w:val="5"/>
    <w:rsid w:val="003A3E55"/>
    <w:pPr>
      <w:ind w:firstLine="567"/>
      <w:jc w:val="left"/>
    </w:pPr>
    <w:rPr>
      <w:sz w:val="16"/>
      <w:szCs w:val="18"/>
      <w:lang w:eastAsia="en-GB"/>
    </w:rPr>
  </w:style>
  <w:style w:type="character" w:customStyle="1" w:styleId="NotedebasdepageCar">
    <w:name w:val="Note de bas de page Car"/>
    <w:link w:val="FootnoteText"/>
    <w:uiPriority w:val="5"/>
    <w:rsid w:val="003A3E55"/>
    <w:rPr>
      <w:rFonts w:ascii="Verdana" w:hAnsi="Verdana"/>
      <w:sz w:val="16"/>
      <w:szCs w:val="18"/>
      <w:lang w:val="es-ES" w:eastAsia="en-GB"/>
    </w:rPr>
  </w:style>
  <w:style w:type="paragraph" w:styleId="EndnoteText">
    <w:name w:val="endnote text"/>
    <w:basedOn w:val="FootnoteText"/>
    <w:link w:val="NotedefinCar"/>
    <w:uiPriority w:val="49"/>
    <w:rsid w:val="003A3E55"/>
    <w:rPr>
      <w:szCs w:val="20"/>
    </w:rPr>
  </w:style>
  <w:style w:type="character" w:customStyle="1" w:styleId="NotedefinCar">
    <w:name w:val="Note de fin Car"/>
    <w:link w:val="EndnoteText"/>
    <w:uiPriority w:val="49"/>
    <w:rsid w:val="003A3E55"/>
    <w:rPr>
      <w:rFonts w:ascii="Verdana" w:hAnsi="Verdana"/>
      <w:sz w:val="16"/>
      <w:lang w:val="es-ES" w:eastAsia="en-GB"/>
    </w:rPr>
  </w:style>
  <w:style w:type="paragraph" w:customStyle="1" w:styleId="FollowUp">
    <w:name w:val="FollowUp"/>
    <w:basedOn w:val="Normal"/>
    <w:link w:val="FollowUpChar"/>
    <w:uiPriority w:val="6"/>
    <w:qFormat/>
    <w:rsid w:val="003A3E55"/>
    <w:pPr>
      <w:spacing w:after="240"/>
      <w:ind w:left="720"/>
    </w:pPr>
    <w:rPr>
      <w:i/>
    </w:rPr>
  </w:style>
  <w:style w:type="character" w:customStyle="1" w:styleId="FollowUpChar">
    <w:name w:val="FollowUp Char"/>
    <w:link w:val="FollowUp"/>
    <w:uiPriority w:val="6"/>
    <w:rsid w:val="003A3E55"/>
    <w:rPr>
      <w:rFonts w:ascii="Verdana" w:hAnsi="Verdana"/>
      <w:i/>
      <w:sz w:val="18"/>
      <w:szCs w:val="22"/>
      <w:lang w:val="es-ES"/>
    </w:rPr>
  </w:style>
  <w:style w:type="paragraph" w:styleId="Footer">
    <w:name w:val="footer"/>
    <w:basedOn w:val="Normal"/>
    <w:link w:val="PieddepageCar"/>
    <w:uiPriority w:val="3"/>
    <w:rsid w:val="003A3E55"/>
    <w:pPr>
      <w:tabs>
        <w:tab w:val="center" w:pos="4513"/>
        <w:tab w:val="right" w:pos="9027"/>
      </w:tabs>
    </w:pPr>
    <w:rPr>
      <w:szCs w:val="18"/>
      <w:lang w:eastAsia="en-GB"/>
    </w:rPr>
  </w:style>
  <w:style w:type="character" w:customStyle="1" w:styleId="PieddepageCar">
    <w:name w:val="Pied de page Car"/>
    <w:link w:val="Footer"/>
    <w:uiPriority w:val="3"/>
    <w:rsid w:val="003A3E55"/>
    <w:rPr>
      <w:rFonts w:ascii="Verdana" w:hAnsi="Verdana"/>
      <w:sz w:val="18"/>
      <w:szCs w:val="18"/>
      <w:lang w:val="es-ES" w:eastAsia="en-GB"/>
    </w:rPr>
  </w:style>
  <w:style w:type="paragraph" w:customStyle="1" w:styleId="FootnoteQuotation">
    <w:name w:val="Footnote Quotation"/>
    <w:basedOn w:val="FootnoteText"/>
    <w:uiPriority w:val="5"/>
    <w:rsid w:val="003A3E55"/>
    <w:pPr>
      <w:ind w:left="567" w:right="567" w:firstLine="0"/>
    </w:pPr>
  </w:style>
  <w:style w:type="character" w:styleId="FootnoteReference">
    <w:name w:val="footnote reference"/>
    <w:uiPriority w:val="5"/>
    <w:rsid w:val="003A3E55"/>
    <w:rPr>
      <w:vertAlign w:val="superscript"/>
      <w:lang w:val="es-ES"/>
    </w:rPr>
  </w:style>
  <w:style w:type="paragraph" w:styleId="Header">
    <w:name w:val="header"/>
    <w:basedOn w:val="Normal"/>
    <w:link w:val="En-tteCar"/>
    <w:uiPriority w:val="3"/>
    <w:rsid w:val="003A3E55"/>
    <w:pPr>
      <w:tabs>
        <w:tab w:val="center" w:pos="4513"/>
        <w:tab w:val="right" w:pos="9027"/>
      </w:tabs>
      <w:jc w:val="left"/>
    </w:pPr>
    <w:rPr>
      <w:szCs w:val="18"/>
      <w:lang w:eastAsia="en-GB"/>
    </w:rPr>
  </w:style>
  <w:style w:type="character" w:customStyle="1" w:styleId="En-tteCar">
    <w:name w:val="En-tête Car"/>
    <w:link w:val="Header"/>
    <w:uiPriority w:val="3"/>
    <w:rsid w:val="003A3E55"/>
    <w:rPr>
      <w:rFonts w:ascii="Verdana" w:hAnsi="Verdana"/>
      <w:sz w:val="18"/>
      <w:szCs w:val="18"/>
      <w:lang w:val="es-ES" w:eastAsia="en-GB"/>
    </w:rPr>
  </w:style>
  <w:style w:type="numbering" w:customStyle="1" w:styleId="LegalHeadings">
    <w:name w:val="LegalHeadings"/>
    <w:uiPriority w:val="99"/>
    <w:rsid w:val="003A3E55"/>
    <w:pPr>
      <w:numPr>
        <w:numId w:val="6"/>
      </w:numPr>
    </w:pPr>
  </w:style>
  <w:style w:type="paragraph" w:styleId="ListBullet">
    <w:name w:val="List Bullet"/>
    <w:basedOn w:val="Normal"/>
    <w:uiPriority w:val="1"/>
    <w:rsid w:val="003A3E55"/>
    <w:pPr>
      <w:numPr>
        <w:numId w:val="5"/>
      </w:numPr>
      <w:tabs>
        <w:tab w:val="left" w:pos="567"/>
      </w:tabs>
      <w:spacing w:after="240"/>
      <w:contextualSpacing/>
    </w:pPr>
  </w:style>
  <w:style w:type="paragraph" w:styleId="ListBullet2">
    <w:name w:val="List Bullet 2"/>
    <w:basedOn w:val="Normal"/>
    <w:uiPriority w:val="1"/>
    <w:rsid w:val="003A3E55"/>
    <w:pPr>
      <w:numPr>
        <w:ilvl w:val="1"/>
        <w:numId w:val="5"/>
      </w:numPr>
      <w:tabs>
        <w:tab w:val="left" w:pos="907"/>
      </w:tabs>
      <w:spacing w:after="240"/>
      <w:contextualSpacing/>
    </w:pPr>
  </w:style>
  <w:style w:type="paragraph" w:styleId="ListBullet3">
    <w:name w:val="List Bullet 3"/>
    <w:basedOn w:val="Normal"/>
    <w:uiPriority w:val="1"/>
    <w:rsid w:val="003A3E55"/>
    <w:pPr>
      <w:numPr>
        <w:ilvl w:val="2"/>
        <w:numId w:val="5"/>
      </w:numPr>
      <w:tabs>
        <w:tab w:val="left" w:pos="1247"/>
      </w:tabs>
      <w:spacing w:after="240"/>
      <w:contextualSpacing/>
    </w:pPr>
  </w:style>
  <w:style w:type="paragraph" w:styleId="ListBullet4">
    <w:name w:val="List Bullet 4"/>
    <w:basedOn w:val="Normal"/>
    <w:uiPriority w:val="1"/>
    <w:rsid w:val="003A3E55"/>
    <w:pPr>
      <w:numPr>
        <w:ilvl w:val="3"/>
        <w:numId w:val="5"/>
      </w:numPr>
      <w:tabs>
        <w:tab w:val="left" w:pos="1587"/>
      </w:tabs>
      <w:spacing w:after="240"/>
      <w:contextualSpacing/>
    </w:pPr>
  </w:style>
  <w:style w:type="paragraph" w:styleId="ListBullet5">
    <w:name w:val="List Bullet 5"/>
    <w:basedOn w:val="Normal"/>
    <w:uiPriority w:val="1"/>
    <w:rsid w:val="003A3E55"/>
    <w:pPr>
      <w:numPr>
        <w:ilvl w:val="4"/>
        <w:numId w:val="5"/>
      </w:numPr>
      <w:tabs>
        <w:tab w:val="clear" w:pos="1927"/>
        <w:tab w:val="left" w:pos="1928"/>
      </w:tabs>
      <w:spacing w:after="240"/>
      <w:contextualSpacing/>
    </w:pPr>
  </w:style>
  <w:style w:type="paragraph" w:styleId="ListParagraph">
    <w:name w:val="List Paragraph"/>
    <w:basedOn w:val="Normal"/>
    <w:uiPriority w:val="59"/>
    <w:semiHidden/>
    <w:qFormat/>
    <w:rsid w:val="003A3E55"/>
    <w:pPr>
      <w:ind w:left="720"/>
      <w:contextualSpacing/>
    </w:pPr>
  </w:style>
  <w:style w:type="numbering" w:customStyle="1" w:styleId="ListBullets">
    <w:name w:val="ListBullets"/>
    <w:uiPriority w:val="99"/>
    <w:rsid w:val="003A3E55"/>
    <w:pPr>
      <w:numPr>
        <w:numId w:val="7"/>
      </w:numPr>
    </w:pPr>
  </w:style>
  <w:style w:type="paragraph" w:customStyle="1" w:styleId="Quotation">
    <w:name w:val="Quotation"/>
    <w:basedOn w:val="Normal"/>
    <w:uiPriority w:val="5"/>
    <w:qFormat/>
    <w:rsid w:val="003A3E55"/>
    <w:pPr>
      <w:spacing w:after="240"/>
      <w:ind w:left="567" w:right="567"/>
    </w:pPr>
    <w:rPr>
      <w:szCs w:val="18"/>
      <w:lang w:eastAsia="en-GB"/>
    </w:rPr>
  </w:style>
  <w:style w:type="paragraph" w:customStyle="1" w:styleId="QuotationDouble">
    <w:name w:val="Quotation Double"/>
    <w:basedOn w:val="Normal"/>
    <w:uiPriority w:val="5"/>
    <w:qFormat/>
    <w:rsid w:val="003A3E55"/>
    <w:pPr>
      <w:spacing w:after="240"/>
      <w:ind w:left="1134" w:right="1134"/>
    </w:pPr>
    <w:rPr>
      <w:szCs w:val="18"/>
      <w:lang w:eastAsia="en-GB"/>
    </w:rPr>
  </w:style>
  <w:style w:type="paragraph" w:styleId="Subtitle">
    <w:name w:val="Subtitle"/>
    <w:basedOn w:val="Normal"/>
    <w:next w:val="Normal"/>
    <w:link w:val="Sous-titreCar"/>
    <w:uiPriority w:val="6"/>
    <w:qFormat/>
    <w:rsid w:val="003A3E55"/>
    <w:pPr>
      <w:numPr>
        <w:ilvl w:val="1"/>
      </w:numPr>
    </w:pPr>
    <w:rPr>
      <w:rFonts w:eastAsia="Times New Roman"/>
      <w:b/>
      <w:iCs/>
      <w:szCs w:val="24"/>
    </w:rPr>
  </w:style>
  <w:style w:type="character" w:customStyle="1" w:styleId="Sous-titreCar">
    <w:name w:val="Sous-titre Car"/>
    <w:link w:val="Subtitle"/>
    <w:uiPriority w:val="6"/>
    <w:rsid w:val="003A3E55"/>
    <w:rPr>
      <w:rFonts w:ascii="Verdana" w:eastAsia="Times New Roman" w:hAnsi="Verdana"/>
      <w:b/>
      <w:iCs/>
      <w:sz w:val="18"/>
      <w:szCs w:val="24"/>
      <w:lang w:val="es-ES"/>
    </w:rPr>
  </w:style>
  <w:style w:type="paragraph" w:customStyle="1" w:styleId="SummaryHeader">
    <w:name w:val="SummaryHeader"/>
    <w:basedOn w:val="Normal"/>
    <w:uiPriority w:val="4"/>
    <w:qFormat/>
    <w:rsid w:val="003A3E55"/>
    <w:pPr>
      <w:spacing w:after="240"/>
      <w:outlineLvl w:val="0"/>
    </w:pPr>
    <w:rPr>
      <w:b/>
      <w:caps/>
      <w:color w:val="006283"/>
    </w:rPr>
  </w:style>
  <w:style w:type="paragraph" w:customStyle="1" w:styleId="SummarySubheader">
    <w:name w:val="SummarySubheader"/>
    <w:basedOn w:val="Normal"/>
    <w:uiPriority w:val="4"/>
    <w:qFormat/>
    <w:rsid w:val="003A3E55"/>
    <w:pPr>
      <w:spacing w:after="240"/>
      <w:outlineLvl w:val="1"/>
    </w:pPr>
    <w:rPr>
      <w:b/>
      <w:color w:val="006283"/>
    </w:rPr>
  </w:style>
  <w:style w:type="paragraph" w:customStyle="1" w:styleId="SummaryText">
    <w:name w:val="SummaryText"/>
    <w:basedOn w:val="Normal"/>
    <w:uiPriority w:val="4"/>
    <w:qFormat/>
    <w:rsid w:val="003A3E55"/>
    <w:pPr>
      <w:numPr>
        <w:numId w:val="8"/>
      </w:numPr>
      <w:spacing w:after="240"/>
      <w:ind w:left="0" w:firstLine="0"/>
    </w:pPr>
  </w:style>
  <w:style w:type="paragraph" w:styleId="TableofAuthorities">
    <w:name w:val="table of authorities"/>
    <w:basedOn w:val="Normal"/>
    <w:next w:val="Normal"/>
    <w:uiPriority w:val="39"/>
    <w:rsid w:val="003A3E55"/>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3A3E55"/>
    <w:pPr>
      <w:tabs>
        <w:tab w:val="left" w:pos="0"/>
        <w:tab w:val="right" w:leader="dot" w:pos="9020"/>
      </w:tabs>
      <w:spacing w:before="120" w:after="120"/>
      <w:ind w:right="720"/>
    </w:pPr>
    <w:rPr>
      <w:rFonts w:eastAsia="Times New Roman"/>
      <w:szCs w:val="20"/>
      <w:lang w:eastAsia="en-GB"/>
    </w:rPr>
  </w:style>
  <w:style w:type="paragraph" w:styleId="Title">
    <w:name w:val="Title"/>
    <w:basedOn w:val="Normal"/>
    <w:next w:val="Normal"/>
    <w:link w:val="TitreCar"/>
    <w:uiPriority w:val="5"/>
    <w:qFormat/>
    <w:rsid w:val="003A3E55"/>
    <w:pPr>
      <w:spacing w:before="480" w:after="240"/>
      <w:contextualSpacing/>
      <w:jc w:val="center"/>
    </w:pPr>
    <w:rPr>
      <w:rFonts w:eastAsia="Times New Roman"/>
      <w:b/>
      <w:caps/>
      <w:color w:val="006283"/>
      <w:kern w:val="28"/>
      <w:szCs w:val="52"/>
    </w:rPr>
  </w:style>
  <w:style w:type="character" w:customStyle="1" w:styleId="TitreCar">
    <w:name w:val="Titre Car"/>
    <w:link w:val="Title"/>
    <w:uiPriority w:val="5"/>
    <w:rsid w:val="003A3E55"/>
    <w:rPr>
      <w:rFonts w:ascii="Verdana" w:eastAsia="Times New Roman" w:hAnsi="Verdana"/>
      <w:b/>
      <w:caps/>
      <w:color w:val="006283"/>
      <w:kern w:val="28"/>
      <w:sz w:val="18"/>
      <w:szCs w:val="52"/>
      <w:lang w:val="es-ES"/>
    </w:rPr>
  </w:style>
  <w:style w:type="paragraph" w:customStyle="1" w:styleId="Title2">
    <w:name w:val="Title 2"/>
    <w:basedOn w:val="Normal"/>
    <w:next w:val="Normal"/>
    <w:uiPriority w:val="5"/>
    <w:qFormat/>
    <w:rsid w:val="003A3E55"/>
    <w:pPr>
      <w:spacing w:after="360"/>
      <w:jc w:val="center"/>
    </w:pPr>
    <w:rPr>
      <w:caps/>
      <w:color w:val="006283"/>
      <w:szCs w:val="18"/>
      <w:lang w:eastAsia="en-GB"/>
    </w:rPr>
  </w:style>
  <w:style w:type="paragraph" w:customStyle="1" w:styleId="Title3">
    <w:name w:val="Title 3"/>
    <w:basedOn w:val="Normal"/>
    <w:next w:val="Normal"/>
    <w:uiPriority w:val="5"/>
    <w:qFormat/>
    <w:rsid w:val="003A3E55"/>
    <w:pPr>
      <w:spacing w:after="360"/>
      <w:jc w:val="center"/>
    </w:pPr>
    <w:rPr>
      <w:i/>
      <w:color w:val="006283"/>
      <w:szCs w:val="18"/>
      <w:lang w:eastAsia="en-GB"/>
    </w:rPr>
  </w:style>
  <w:style w:type="paragraph" w:customStyle="1" w:styleId="TitleCountry">
    <w:name w:val="Title Country"/>
    <w:basedOn w:val="Normal"/>
    <w:next w:val="Normal"/>
    <w:uiPriority w:val="5"/>
    <w:qFormat/>
    <w:rsid w:val="003A3E55"/>
    <w:pPr>
      <w:spacing w:after="360"/>
      <w:jc w:val="center"/>
    </w:pPr>
    <w:rPr>
      <w:smallCaps/>
      <w:color w:val="006283"/>
      <w:szCs w:val="18"/>
      <w:lang w:eastAsia="en-GB"/>
    </w:rPr>
  </w:style>
  <w:style w:type="paragraph" w:styleId="TOC1">
    <w:name w:val="toc 1"/>
    <w:basedOn w:val="Normal"/>
    <w:next w:val="Normal"/>
    <w:uiPriority w:val="39"/>
    <w:rsid w:val="003A3E55"/>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3A3E55"/>
    <w:pPr>
      <w:spacing w:before="240"/>
      <w:jc w:val="center"/>
    </w:pPr>
    <w:rPr>
      <w:rFonts w:eastAsia="Times New Roman"/>
      <w:b/>
      <w:bCs/>
      <w:szCs w:val="28"/>
      <w:lang w:eastAsia="en-GB"/>
    </w:rPr>
  </w:style>
  <w:style w:type="table" w:customStyle="1" w:styleId="WTOBox1">
    <w:name w:val="WTOBox1"/>
    <w:basedOn w:val="TableNormal"/>
    <w:uiPriority w:val="99"/>
    <w:rsid w:val="003A3E55"/>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3A3E55"/>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eNormal"/>
    <w:uiPriority w:val="99"/>
    <w:rsid w:val="003A3E55"/>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3A3E55"/>
    <w:pPr>
      <w:keepNext/>
      <w:keepLines/>
      <w:spacing w:after="240"/>
      <w:jc w:val="left"/>
    </w:pPr>
    <w:rPr>
      <w:rFonts w:eastAsia="Times New Roman"/>
      <w:b/>
      <w:caps/>
      <w:color w:val="006283"/>
      <w:sz w:val="28"/>
    </w:rPr>
  </w:style>
  <w:style w:type="paragraph" w:styleId="TOAHeading">
    <w:name w:val="toa heading"/>
    <w:basedOn w:val="Normal"/>
    <w:next w:val="Normal"/>
    <w:uiPriority w:val="39"/>
    <w:unhideWhenUsed/>
    <w:rsid w:val="003A3E55"/>
    <w:pPr>
      <w:spacing w:before="120"/>
    </w:pPr>
    <w:rPr>
      <w:rFonts w:ascii="Cambria" w:eastAsia="Times New Roman" w:hAnsi="Cambria"/>
      <w:b/>
      <w:bCs/>
      <w:sz w:val="24"/>
      <w:szCs w:val="24"/>
    </w:rPr>
  </w:style>
  <w:style w:type="table" w:styleId="TableGrid">
    <w:name w:val="Table Grid"/>
    <w:basedOn w:val="TableNormal"/>
    <w:uiPriority w:val="59"/>
    <w:rsid w:val="003A3E5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3A3E55"/>
    <w:pPr>
      <w:tabs>
        <w:tab w:val="left" w:pos="851"/>
      </w:tabs>
      <w:ind w:left="851" w:hanging="851"/>
      <w:jc w:val="left"/>
    </w:pPr>
    <w:rPr>
      <w:sz w:val="16"/>
    </w:rPr>
  </w:style>
  <w:style w:type="character" w:styleId="Hyperlink">
    <w:name w:val="Hyperlink"/>
    <w:uiPriority w:val="9"/>
    <w:unhideWhenUsed/>
    <w:rsid w:val="003A3E55"/>
    <w:rPr>
      <w:color w:val="0000FF"/>
      <w:u w:val="single"/>
      <w:lang w:val="es-ES"/>
    </w:rPr>
  </w:style>
  <w:style w:type="paragraph" w:styleId="Bibliography">
    <w:name w:val="Bibliography"/>
    <w:basedOn w:val="Normal"/>
    <w:next w:val="Normal"/>
    <w:uiPriority w:val="49"/>
    <w:semiHidden/>
    <w:unhideWhenUsed/>
    <w:rsid w:val="003A3E55"/>
  </w:style>
  <w:style w:type="paragraph" w:styleId="BlockText">
    <w:name w:val="Block Text"/>
    <w:basedOn w:val="Normal"/>
    <w:uiPriority w:val="99"/>
    <w:semiHidden/>
    <w:unhideWhenUsed/>
    <w:rsid w:val="003A3E55"/>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Retrait1religneCar"/>
    <w:uiPriority w:val="99"/>
    <w:semiHidden/>
    <w:unhideWhenUsed/>
    <w:rsid w:val="003A3E55"/>
    <w:pPr>
      <w:numPr>
        <w:ilvl w:val="0"/>
        <w:numId w:val="0"/>
      </w:numPr>
      <w:spacing w:after="0"/>
      <w:ind w:firstLine="360"/>
    </w:pPr>
  </w:style>
  <w:style w:type="character" w:customStyle="1" w:styleId="Retrait1religneCar">
    <w:name w:val="Retrait 1re ligne Car"/>
    <w:link w:val="BodyTextFirstIndent"/>
    <w:uiPriority w:val="99"/>
    <w:semiHidden/>
    <w:rsid w:val="003A3E55"/>
    <w:rPr>
      <w:rFonts w:ascii="Verdana" w:hAnsi="Verdana"/>
      <w:sz w:val="18"/>
      <w:szCs w:val="22"/>
      <w:lang w:val="es-ES"/>
    </w:rPr>
  </w:style>
  <w:style w:type="paragraph" w:styleId="BodyTextIndent">
    <w:name w:val="Body Text Indent"/>
    <w:basedOn w:val="Normal"/>
    <w:link w:val="RetraitcorpsdetexteCar"/>
    <w:uiPriority w:val="99"/>
    <w:semiHidden/>
    <w:unhideWhenUsed/>
    <w:rsid w:val="003A3E55"/>
    <w:pPr>
      <w:spacing w:after="120"/>
      <w:ind w:left="283"/>
    </w:pPr>
  </w:style>
  <w:style w:type="character" w:customStyle="1" w:styleId="RetraitcorpsdetexteCar">
    <w:name w:val="Retrait corps de texte Car"/>
    <w:link w:val="BodyTextIndent"/>
    <w:uiPriority w:val="99"/>
    <w:semiHidden/>
    <w:rsid w:val="003A3E55"/>
    <w:rPr>
      <w:rFonts w:ascii="Verdana" w:hAnsi="Verdana"/>
      <w:sz w:val="18"/>
      <w:szCs w:val="22"/>
      <w:lang w:val="es-ES"/>
    </w:rPr>
  </w:style>
  <w:style w:type="paragraph" w:styleId="BodyTextFirstIndent2">
    <w:name w:val="Body Text First Indent 2"/>
    <w:basedOn w:val="BodyTextIndent"/>
    <w:link w:val="Retraitcorpset1religCar"/>
    <w:uiPriority w:val="99"/>
    <w:semiHidden/>
    <w:unhideWhenUsed/>
    <w:rsid w:val="003A3E55"/>
    <w:pPr>
      <w:spacing w:after="0"/>
      <w:ind w:left="360" w:firstLine="360"/>
    </w:pPr>
  </w:style>
  <w:style w:type="character" w:customStyle="1" w:styleId="Retraitcorpset1religCar">
    <w:name w:val="Retrait corps et 1re lig. Car"/>
    <w:link w:val="BodyTextFirstIndent2"/>
    <w:uiPriority w:val="99"/>
    <w:semiHidden/>
    <w:rsid w:val="003A3E55"/>
    <w:rPr>
      <w:rFonts w:ascii="Verdana" w:hAnsi="Verdana"/>
      <w:sz w:val="18"/>
      <w:szCs w:val="22"/>
      <w:lang w:val="es-ES"/>
    </w:rPr>
  </w:style>
  <w:style w:type="paragraph" w:styleId="BodyTextIndent2">
    <w:name w:val="Body Text Indent 2"/>
    <w:basedOn w:val="Normal"/>
    <w:link w:val="Retraitcorpsdetexte2Car"/>
    <w:uiPriority w:val="99"/>
    <w:semiHidden/>
    <w:unhideWhenUsed/>
    <w:rsid w:val="003A3E55"/>
    <w:pPr>
      <w:spacing w:after="120" w:line="480" w:lineRule="auto"/>
      <w:ind w:left="283"/>
    </w:pPr>
  </w:style>
  <w:style w:type="character" w:customStyle="1" w:styleId="Retraitcorpsdetexte2Car">
    <w:name w:val="Retrait corps de texte 2 Car"/>
    <w:link w:val="BodyTextIndent2"/>
    <w:uiPriority w:val="99"/>
    <w:semiHidden/>
    <w:rsid w:val="003A3E55"/>
    <w:rPr>
      <w:rFonts w:ascii="Verdana" w:hAnsi="Verdana"/>
      <w:sz w:val="18"/>
      <w:szCs w:val="22"/>
      <w:lang w:val="es-ES"/>
    </w:rPr>
  </w:style>
  <w:style w:type="paragraph" w:styleId="BodyTextIndent3">
    <w:name w:val="Body Text Indent 3"/>
    <w:basedOn w:val="Normal"/>
    <w:link w:val="Retraitcorpsdetexte3Car"/>
    <w:uiPriority w:val="99"/>
    <w:semiHidden/>
    <w:unhideWhenUsed/>
    <w:rsid w:val="003A3E55"/>
    <w:pPr>
      <w:spacing w:after="120"/>
      <w:ind w:left="283"/>
    </w:pPr>
    <w:rPr>
      <w:sz w:val="16"/>
      <w:szCs w:val="16"/>
    </w:rPr>
  </w:style>
  <w:style w:type="character" w:customStyle="1" w:styleId="Retraitcorpsdetexte3Car">
    <w:name w:val="Retrait corps de texte 3 Car"/>
    <w:link w:val="BodyTextIndent3"/>
    <w:uiPriority w:val="99"/>
    <w:semiHidden/>
    <w:rsid w:val="003A3E55"/>
    <w:rPr>
      <w:rFonts w:ascii="Verdana" w:hAnsi="Verdana"/>
      <w:sz w:val="16"/>
      <w:szCs w:val="16"/>
      <w:lang w:val="es-ES"/>
    </w:rPr>
  </w:style>
  <w:style w:type="character" w:styleId="BookTitle">
    <w:name w:val="Book Title"/>
    <w:uiPriority w:val="99"/>
    <w:semiHidden/>
    <w:qFormat/>
    <w:rsid w:val="003A3E55"/>
    <w:rPr>
      <w:b/>
      <w:bCs/>
      <w:smallCaps/>
      <w:spacing w:val="5"/>
      <w:lang w:val="es-ES"/>
    </w:rPr>
  </w:style>
  <w:style w:type="paragraph" w:styleId="Closing">
    <w:name w:val="Closing"/>
    <w:basedOn w:val="Normal"/>
    <w:link w:val="FormuledepolitesseCar"/>
    <w:uiPriority w:val="99"/>
    <w:semiHidden/>
    <w:unhideWhenUsed/>
    <w:rsid w:val="003A3E55"/>
    <w:pPr>
      <w:ind w:left="4252"/>
    </w:pPr>
  </w:style>
  <w:style w:type="character" w:customStyle="1" w:styleId="FormuledepolitesseCar">
    <w:name w:val="Formule de politesse Car"/>
    <w:link w:val="Closing"/>
    <w:uiPriority w:val="99"/>
    <w:semiHidden/>
    <w:rsid w:val="003A3E55"/>
    <w:rPr>
      <w:rFonts w:ascii="Verdana" w:hAnsi="Verdana"/>
      <w:sz w:val="18"/>
      <w:szCs w:val="22"/>
      <w:lang w:val="es-ES"/>
    </w:rPr>
  </w:style>
  <w:style w:type="character" w:styleId="CommentReference">
    <w:name w:val="annotation reference"/>
    <w:uiPriority w:val="99"/>
    <w:semiHidden/>
    <w:unhideWhenUsed/>
    <w:rsid w:val="003A3E55"/>
    <w:rPr>
      <w:sz w:val="16"/>
      <w:szCs w:val="16"/>
      <w:lang w:val="es-ES"/>
    </w:rPr>
  </w:style>
  <w:style w:type="paragraph" w:styleId="CommentText">
    <w:name w:val="annotation text"/>
    <w:basedOn w:val="Normal"/>
    <w:link w:val="CommentaireCar"/>
    <w:uiPriority w:val="99"/>
    <w:unhideWhenUsed/>
    <w:rsid w:val="003A3E55"/>
    <w:rPr>
      <w:sz w:val="20"/>
      <w:szCs w:val="20"/>
    </w:rPr>
  </w:style>
  <w:style w:type="character" w:customStyle="1" w:styleId="CommentaireCar">
    <w:name w:val="Commentaire Car"/>
    <w:link w:val="CommentText"/>
    <w:uiPriority w:val="99"/>
    <w:rsid w:val="003A3E55"/>
    <w:rPr>
      <w:rFonts w:ascii="Verdana" w:hAnsi="Verdana"/>
      <w:lang w:val="es-ES"/>
    </w:rPr>
  </w:style>
  <w:style w:type="paragraph" w:styleId="CommentSubject">
    <w:name w:val="annotation subject"/>
    <w:basedOn w:val="CommentText"/>
    <w:next w:val="CommentText"/>
    <w:link w:val="ObjetducommentaireCar"/>
    <w:uiPriority w:val="99"/>
    <w:unhideWhenUsed/>
    <w:rsid w:val="003A3E55"/>
    <w:rPr>
      <w:b/>
      <w:bCs/>
    </w:rPr>
  </w:style>
  <w:style w:type="character" w:customStyle="1" w:styleId="ObjetducommentaireCar">
    <w:name w:val="Objet du commentaire Car"/>
    <w:link w:val="CommentSubject"/>
    <w:uiPriority w:val="99"/>
    <w:rsid w:val="003A3E55"/>
    <w:rPr>
      <w:rFonts w:ascii="Verdana" w:hAnsi="Verdana"/>
      <w:b/>
      <w:bCs/>
      <w:lang w:val="es-ES"/>
    </w:rPr>
  </w:style>
  <w:style w:type="paragraph" w:styleId="Date">
    <w:name w:val="Date"/>
    <w:basedOn w:val="Normal"/>
    <w:next w:val="Normal"/>
    <w:link w:val="DateCar"/>
    <w:uiPriority w:val="99"/>
    <w:semiHidden/>
    <w:unhideWhenUsed/>
    <w:rsid w:val="003A3E55"/>
  </w:style>
  <w:style w:type="character" w:customStyle="1" w:styleId="DateCar">
    <w:name w:val="Date Car"/>
    <w:link w:val="Date"/>
    <w:uiPriority w:val="99"/>
    <w:semiHidden/>
    <w:rsid w:val="003A3E55"/>
    <w:rPr>
      <w:rFonts w:ascii="Verdana" w:hAnsi="Verdana"/>
      <w:sz w:val="18"/>
      <w:szCs w:val="22"/>
      <w:lang w:val="es-ES"/>
    </w:rPr>
  </w:style>
  <w:style w:type="paragraph" w:styleId="DocumentMap">
    <w:name w:val="Document Map"/>
    <w:basedOn w:val="Normal"/>
    <w:link w:val="ExplorateurdedocumentsCar"/>
    <w:uiPriority w:val="99"/>
    <w:semiHidden/>
    <w:unhideWhenUsed/>
    <w:rsid w:val="003A3E55"/>
    <w:rPr>
      <w:rFonts w:ascii="Tahoma" w:hAnsi="Tahoma" w:cs="Tahoma"/>
      <w:sz w:val="16"/>
      <w:szCs w:val="16"/>
    </w:rPr>
  </w:style>
  <w:style w:type="character" w:customStyle="1" w:styleId="ExplorateurdedocumentsCar">
    <w:name w:val="Explorateur de documents Car"/>
    <w:link w:val="DocumentMap"/>
    <w:uiPriority w:val="99"/>
    <w:semiHidden/>
    <w:rsid w:val="003A3E55"/>
    <w:rPr>
      <w:rFonts w:ascii="Tahoma" w:hAnsi="Tahoma" w:cs="Tahoma"/>
      <w:sz w:val="16"/>
      <w:szCs w:val="16"/>
      <w:lang w:val="es-ES"/>
    </w:rPr>
  </w:style>
  <w:style w:type="paragraph" w:styleId="E-mailSignature">
    <w:name w:val="E-mail Signature"/>
    <w:basedOn w:val="Normal"/>
    <w:link w:val="SignaturelectroniqueCar"/>
    <w:uiPriority w:val="99"/>
    <w:semiHidden/>
    <w:unhideWhenUsed/>
    <w:rsid w:val="003A3E55"/>
  </w:style>
  <w:style w:type="character" w:customStyle="1" w:styleId="SignaturelectroniqueCar">
    <w:name w:val="Signature électronique Car"/>
    <w:link w:val="E-mailSignature"/>
    <w:uiPriority w:val="99"/>
    <w:semiHidden/>
    <w:rsid w:val="003A3E55"/>
    <w:rPr>
      <w:rFonts w:ascii="Verdana" w:hAnsi="Verdana"/>
      <w:sz w:val="18"/>
      <w:szCs w:val="22"/>
      <w:lang w:val="es-ES"/>
    </w:rPr>
  </w:style>
  <w:style w:type="character" w:styleId="Emphasis">
    <w:name w:val="Emphasis"/>
    <w:uiPriority w:val="99"/>
    <w:semiHidden/>
    <w:qFormat/>
    <w:rsid w:val="003A3E55"/>
    <w:rPr>
      <w:i/>
      <w:iCs/>
      <w:lang w:val="es-ES"/>
    </w:rPr>
  </w:style>
  <w:style w:type="paragraph" w:styleId="EnvelopeAddress">
    <w:name w:val="envelope address"/>
    <w:basedOn w:val="Normal"/>
    <w:uiPriority w:val="99"/>
    <w:semiHidden/>
    <w:unhideWhenUsed/>
    <w:rsid w:val="003A3E55"/>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3A3E55"/>
    <w:rPr>
      <w:rFonts w:ascii="Cambria" w:eastAsia="Times New Roman" w:hAnsi="Cambria"/>
      <w:sz w:val="20"/>
      <w:szCs w:val="20"/>
    </w:rPr>
  </w:style>
  <w:style w:type="character" w:styleId="FollowedHyperlink">
    <w:name w:val="FollowedHyperlink"/>
    <w:uiPriority w:val="9"/>
    <w:unhideWhenUsed/>
    <w:rsid w:val="003A3E55"/>
    <w:rPr>
      <w:color w:val="800080"/>
      <w:u w:val="single"/>
      <w:lang w:val="es-ES"/>
    </w:rPr>
  </w:style>
  <w:style w:type="character" w:styleId="HTMLAcronym">
    <w:name w:val="HTML Acronym"/>
    <w:uiPriority w:val="99"/>
    <w:semiHidden/>
    <w:unhideWhenUsed/>
    <w:rsid w:val="003A3E55"/>
    <w:rPr>
      <w:lang w:val="es-ES"/>
    </w:rPr>
  </w:style>
  <w:style w:type="paragraph" w:styleId="HTMLAddress">
    <w:name w:val="HTML Address"/>
    <w:basedOn w:val="Normal"/>
    <w:link w:val="AdresseHTMLCar"/>
    <w:uiPriority w:val="99"/>
    <w:semiHidden/>
    <w:unhideWhenUsed/>
    <w:rsid w:val="003A3E55"/>
    <w:rPr>
      <w:i/>
      <w:iCs/>
    </w:rPr>
  </w:style>
  <w:style w:type="character" w:customStyle="1" w:styleId="AdresseHTMLCar">
    <w:name w:val="Adresse HTML Car"/>
    <w:link w:val="HTMLAddress"/>
    <w:uiPriority w:val="99"/>
    <w:semiHidden/>
    <w:rsid w:val="003A3E55"/>
    <w:rPr>
      <w:rFonts w:ascii="Verdana" w:hAnsi="Verdana"/>
      <w:i/>
      <w:iCs/>
      <w:sz w:val="18"/>
      <w:szCs w:val="22"/>
      <w:lang w:val="es-ES"/>
    </w:rPr>
  </w:style>
  <w:style w:type="character" w:styleId="HTMLCite">
    <w:name w:val="HTML Cite"/>
    <w:uiPriority w:val="99"/>
    <w:semiHidden/>
    <w:unhideWhenUsed/>
    <w:rsid w:val="003A3E55"/>
    <w:rPr>
      <w:i/>
      <w:iCs/>
      <w:lang w:val="es-ES"/>
    </w:rPr>
  </w:style>
  <w:style w:type="character" w:styleId="HTMLCode">
    <w:name w:val="HTML Code"/>
    <w:uiPriority w:val="99"/>
    <w:semiHidden/>
    <w:unhideWhenUsed/>
    <w:rsid w:val="003A3E55"/>
    <w:rPr>
      <w:rFonts w:ascii="Consolas" w:hAnsi="Consolas" w:cs="Consolas"/>
      <w:sz w:val="20"/>
      <w:szCs w:val="20"/>
      <w:lang w:val="es-ES"/>
    </w:rPr>
  </w:style>
  <w:style w:type="character" w:styleId="HTMLDefinition">
    <w:name w:val="HTML Definition"/>
    <w:uiPriority w:val="99"/>
    <w:semiHidden/>
    <w:unhideWhenUsed/>
    <w:rsid w:val="003A3E55"/>
    <w:rPr>
      <w:i/>
      <w:iCs/>
      <w:lang w:val="es-ES"/>
    </w:rPr>
  </w:style>
  <w:style w:type="character" w:styleId="HTMLKeyboard">
    <w:name w:val="HTML Keyboard"/>
    <w:uiPriority w:val="99"/>
    <w:semiHidden/>
    <w:unhideWhenUsed/>
    <w:rsid w:val="003A3E55"/>
    <w:rPr>
      <w:rFonts w:ascii="Consolas" w:hAnsi="Consolas" w:cs="Consolas"/>
      <w:sz w:val="20"/>
      <w:szCs w:val="20"/>
      <w:lang w:val="es-ES"/>
    </w:rPr>
  </w:style>
  <w:style w:type="paragraph" w:styleId="HTMLPreformatted">
    <w:name w:val="HTML Preformatted"/>
    <w:basedOn w:val="Normal"/>
    <w:link w:val="PrformatHTMLCar"/>
    <w:uiPriority w:val="99"/>
    <w:semiHidden/>
    <w:unhideWhenUsed/>
    <w:rsid w:val="003A3E55"/>
    <w:rPr>
      <w:rFonts w:ascii="Consolas" w:hAnsi="Consolas" w:cs="Consolas"/>
      <w:sz w:val="20"/>
      <w:szCs w:val="20"/>
    </w:rPr>
  </w:style>
  <w:style w:type="character" w:customStyle="1" w:styleId="PrformatHTMLCar">
    <w:name w:val="Préformaté HTML Car"/>
    <w:link w:val="HTMLPreformatted"/>
    <w:uiPriority w:val="99"/>
    <w:semiHidden/>
    <w:rsid w:val="003A3E55"/>
    <w:rPr>
      <w:rFonts w:ascii="Consolas" w:hAnsi="Consolas" w:cs="Consolas"/>
      <w:lang w:val="es-ES"/>
    </w:rPr>
  </w:style>
  <w:style w:type="character" w:styleId="HTMLSample">
    <w:name w:val="HTML Sample"/>
    <w:uiPriority w:val="99"/>
    <w:semiHidden/>
    <w:unhideWhenUsed/>
    <w:rsid w:val="003A3E55"/>
    <w:rPr>
      <w:rFonts w:ascii="Consolas" w:hAnsi="Consolas" w:cs="Consolas"/>
      <w:sz w:val="24"/>
      <w:szCs w:val="24"/>
      <w:lang w:val="es-ES"/>
    </w:rPr>
  </w:style>
  <w:style w:type="character" w:styleId="HTMLTypewriter">
    <w:name w:val="HTML Typewriter"/>
    <w:uiPriority w:val="99"/>
    <w:semiHidden/>
    <w:unhideWhenUsed/>
    <w:rsid w:val="003A3E55"/>
    <w:rPr>
      <w:rFonts w:ascii="Consolas" w:hAnsi="Consolas" w:cs="Consolas"/>
      <w:sz w:val="20"/>
      <w:szCs w:val="20"/>
      <w:lang w:val="es-ES"/>
    </w:rPr>
  </w:style>
  <w:style w:type="character" w:styleId="HTMLVariable">
    <w:name w:val="HTML Variable"/>
    <w:uiPriority w:val="99"/>
    <w:semiHidden/>
    <w:unhideWhenUsed/>
    <w:rsid w:val="003A3E55"/>
    <w:rPr>
      <w:i/>
      <w:iCs/>
      <w:lang w:val="es-ES"/>
    </w:rPr>
  </w:style>
  <w:style w:type="paragraph" w:styleId="Index1">
    <w:name w:val="index 1"/>
    <w:basedOn w:val="Normal"/>
    <w:next w:val="Normal"/>
    <w:uiPriority w:val="99"/>
    <w:semiHidden/>
    <w:unhideWhenUsed/>
    <w:rsid w:val="003A3E55"/>
    <w:pPr>
      <w:ind w:left="180" w:hanging="180"/>
    </w:pPr>
  </w:style>
  <w:style w:type="paragraph" w:styleId="Index2">
    <w:name w:val="index 2"/>
    <w:basedOn w:val="Normal"/>
    <w:next w:val="Normal"/>
    <w:uiPriority w:val="99"/>
    <w:semiHidden/>
    <w:unhideWhenUsed/>
    <w:rsid w:val="003A3E55"/>
    <w:pPr>
      <w:ind w:left="360" w:hanging="180"/>
    </w:pPr>
  </w:style>
  <w:style w:type="paragraph" w:styleId="Index3">
    <w:name w:val="index 3"/>
    <w:basedOn w:val="Normal"/>
    <w:next w:val="Normal"/>
    <w:uiPriority w:val="99"/>
    <w:semiHidden/>
    <w:unhideWhenUsed/>
    <w:rsid w:val="003A3E55"/>
    <w:pPr>
      <w:ind w:left="540" w:hanging="180"/>
    </w:pPr>
  </w:style>
  <w:style w:type="paragraph" w:styleId="Index4">
    <w:name w:val="index 4"/>
    <w:basedOn w:val="Normal"/>
    <w:next w:val="Normal"/>
    <w:uiPriority w:val="99"/>
    <w:semiHidden/>
    <w:unhideWhenUsed/>
    <w:rsid w:val="003A3E55"/>
    <w:pPr>
      <w:ind w:left="720" w:hanging="180"/>
    </w:pPr>
  </w:style>
  <w:style w:type="paragraph" w:styleId="Index5">
    <w:name w:val="index 5"/>
    <w:basedOn w:val="Normal"/>
    <w:next w:val="Normal"/>
    <w:uiPriority w:val="99"/>
    <w:semiHidden/>
    <w:unhideWhenUsed/>
    <w:rsid w:val="003A3E55"/>
    <w:pPr>
      <w:ind w:left="900" w:hanging="180"/>
    </w:pPr>
  </w:style>
  <w:style w:type="paragraph" w:styleId="Index6">
    <w:name w:val="index 6"/>
    <w:basedOn w:val="Normal"/>
    <w:next w:val="Normal"/>
    <w:uiPriority w:val="99"/>
    <w:semiHidden/>
    <w:unhideWhenUsed/>
    <w:rsid w:val="003A3E55"/>
    <w:pPr>
      <w:ind w:left="1080" w:hanging="180"/>
    </w:pPr>
  </w:style>
  <w:style w:type="paragraph" w:styleId="Index7">
    <w:name w:val="index 7"/>
    <w:basedOn w:val="Normal"/>
    <w:next w:val="Normal"/>
    <w:uiPriority w:val="99"/>
    <w:semiHidden/>
    <w:unhideWhenUsed/>
    <w:rsid w:val="003A3E55"/>
    <w:pPr>
      <w:ind w:left="1260" w:hanging="180"/>
    </w:pPr>
  </w:style>
  <w:style w:type="paragraph" w:styleId="Index8">
    <w:name w:val="index 8"/>
    <w:basedOn w:val="Normal"/>
    <w:next w:val="Normal"/>
    <w:uiPriority w:val="99"/>
    <w:semiHidden/>
    <w:unhideWhenUsed/>
    <w:rsid w:val="003A3E55"/>
    <w:pPr>
      <w:ind w:left="1440" w:hanging="180"/>
    </w:pPr>
  </w:style>
  <w:style w:type="paragraph" w:styleId="Index9">
    <w:name w:val="index 9"/>
    <w:basedOn w:val="Normal"/>
    <w:next w:val="Normal"/>
    <w:uiPriority w:val="99"/>
    <w:semiHidden/>
    <w:unhideWhenUsed/>
    <w:rsid w:val="003A3E55"/>
    <w:pPr>
      <w:ind w:left="1620" w:hanging="180"/>
    </w:pPr>
  </w:style>
  <w:style w:type="paragraph" w:styleId="IndexHeading">
    <w:name w:val="index heading"/>
    <w:basedOn w:val="Normal"/>
    <w:next w:val="Index1"/>
    <w:uiPriority w:val="99"/>
    <w:semiHidden/>
    <w:unhideWhenUsed/>
    <w:rsid w:val="003A3E55"/>
    <w:rPr>
      <w:rFonts w:ascii="Cambria" w:eastAsia="Times New Roman" w:hAnsi="Cambria"/>
      <w:b/>
      <w:bCs/>
    </w:rPr>
  </w:style>
  <w:style w:type="character" w:styleId="IntenseEmphasis">
    <w:name w:val="Intense Emphasis"/>
    <w:uiPriority w:val="99"/>
    <w:semiHidden/>
    <w:qFormat/>
    <w:rsid w:val="003A3E55"/>
    <w:rPr>
      <w:b/>
      <w:bCs/>
      <w:i/>
      <w:iCs/>
      <w:color w:val="4F81BD"/>
      <w:lang w:val="es-ES"/>
    </w:rPr>
  </w:style>
  <w:style w:type="paragraph" w:styleId="IntenseQuote">
    <w:name w:val="Intense Quote"/>
    <w:basedOn w:val="Normal"/>
    <w:next w:val="Normal"/>
    <w:link w:val="CitationintenseCar"/>
    <w:uiPriority w:val="59"/>
    <w:semiHidden/>
    <w:qFormat/>
    <w:rsid w:val="003A3E55"/>
    <w:pPr>
      <w:pBdr>
        <w:bottom w:val="single" w:sz="4" w:space="4" w:color="4F81BD"/>
      </w:pBdr>
      <w:spacing w:before="200" w:after="280"/>
      <w:ind w:left="936" w:right="936"/>
    </w:pPr>
    <w:rPr>
      <w:b/>
      <w:bCs/>
      <w:i/>
      <w:iCs/>
      <w:color w:val="4F81BD"/>
    </w:rPr>
  </w:style>
  <w:style w:type="character" w:customStyle="1" w:styleId="CitationintenseCar">
    <w:name w:val="Citation intense Car"/>
    <w:link w:val="IntenseQuote"/>
    <w:uiPriority w:val="59"/>
    <w:semiHidden/>
    <w:rsid w:val="003A3E55"/>
    <w:rPr>
      <w:rFonts w:ascii="Verdana" w:hAnsi="Verdana"/>
      <w:b/>
      <w:bCs/>
      <w:i/>
      <w:iCs/>
      <w:color w:val="4F81BD"/>
      <w:sz w:val="18"/>
      <w:szCs w:val="22"/>
      <w:lang w:val="es-ES"/>
    </w:rPr>
  </w:style>
  <w:style w:type="character" w:styleId="IntenseReference">
    <w:name w:val="Intense Reference"/>
    <w:uiPriority w:val="99"/>
    <w:semiHidden/>
    <w:qFormat/>
    <w:rsid w:val="003A3E55"/>
    <w:rPr>
      <w:b/>
      <w:bCs/>
      <w:smallCaps/>
      <w:color w:val="C0504D"/>
      <w:spacing w:val="5"/>
      <w:u w:val="single"/>
      <w:lang w:val="es-ES"/>
    </w:rPr>
  </w:style>
  <w:style w:type="character" w:styleId="LineNumber">
    <w:name w:val="line number"/>
    <w:uiPriority w:val="99"/>
    <w:semiHidden/>
    <w:unhideWhenUsed/>
    <w:rsid w:val="003A3E55"/>
    <w:rPr>
      <w:lang w:val="es-ES"/>
    </w:rPr>
  </w:style>
  <w:style w:type="paragraph" w:styleId="List">
    <w:name w:val="List"/>
    <w:basedOn w:val="Normal"/>
    <w:uiPriority w:val="99"/>
    <w:semiHidden/>
    <w:unhideWhenUsed/>
    <w:rsid w:val="003A3E55"/>
    <w:pPr>
      <w:ind w:left="283" w:hanging="283"/>
      <w:contextualSpacing/>
    </w:pPr>
  </w:style>
  <w:style w:type="paragraph" w:styleId="List2">
    <w:name w:val="List 2"/>
    <w:basedOn w:val="Normal"/>
    <w:uiPriority w:val="99"/>
    <w:semiHidden/>
    <w:unhideWhenUsed/>
    <w:rsid w:val="003A3E55"/>
    <w:pPr>
      <w:ind w:left="566" w:hanging="283"/>
      <w:contextualSpacing/>
    </w:pPr>
  </w:style>
  <w:style w:type="paragraph" w:styleId="List3">
    <w:name w:val="List 3"/>
    <w:basedOn w:val="Normal"/>
    <w:uiPriority w:val="99"/>
    <w:semiHidden/>
    <w:unhideWhenUsed/>
    <w:rsid w:val="003A3E55"/>
    <w:pPr>
      <w:ind w:left="849" w:hanging="283"/>
      <w:contextualSpacing/>
    </w:pPr>
  </w:style>
  <w:style w:type="paragraph" w:styleId="List4">
    <w:name w:val="List 4"/>
    <w:basedOn w:val="Normal"/>
    <w:uiPriority w:val="99"/>
    <w:semiHidden/>
    <w:unhideWhenUsed/>
    <w:rsid w:val="003A3E55"/>
    <w:pPr>
      <w:ind w:left="1132" w:hanging="283"/>
      <w:contextualSpacing/>
    </w:pPr>
  </w:style>
  <w:style w:type="paragraph" w:styleId="List5">
    <w:name w:val="List 5"/>
    <w:basedOn w:val="Normal"/>
    <w:uiPriority w:val="99"/>
    <w:semiHidden/>
    <w:unhideWhenUsed/>
    <w:rsid w:val="003A3E55"/>
    <w:pPr>
      <w:ind w:left="1415" w:hanging="283"/>
      <w:contextualSpacing/>
    </w:pPr>
  </w:style>
  <w:style w:type="paragraph" w:styleId="ListContinue">
    <w:name w:val="List Continue"/>
    <w:basedOn w:val="Normal"/>
    <w:uiPriority w:val="99"/>
    <w:semiHidden/>
    <w:unhideWhenUsed/>
    <w:rsid w:val="003A3E55"/>
    <w:pPr>
      <w:spacing w:after="120"/>
      <w:ind w:left="283"/>
      <w:contextualSpacing/>
    </w:pPr>
  </w:style>
  <w:style w:type="paragraph" w:styleId="ListContinue2">
    <w:name w:val="List Continue 2"/>
    <w:basedOn w:val="Normal"/>
    <w:uiPriority w:val="99"/>
    <w:semiHidden/>
    <w:unhideWhenUsed/>
    <w:rsid w:val="003A3E55"/>
    <w:pPr>
      <w:spacing w:after="120"/>
      <w:ind w:left="566"/>
      <w:contextualSpacing/>
    </w:pPr>
  </w:style>
  <w:style w:type="paragraph" w:styleId="ListContinue3">
    <w:name w:val="List Continue 3"/>
    <w:basedOn w:val="Normal"/>
    <w:uiPriority w:val="99"/>
    <w:semiHidden/>
    <w:unhideWhenUsed/>
    <w:rsid w:val="003A3E55"/>
    <w:pPr>
      <w:spacing w:after="120"/>
      <w:ind w:left="849"/>
      <w:contextualSpacing/>
    </w:pPr>
  </w:style>
  <w:style w:type="paragraph" w:styleId="ListContinue4">
    <w:name w:val="List Continue 4"/>
    <w:basedOn w:val="Normal"/>
    <w:uiPriority w:val="99"/>
    <w:semiHidden/>
    <w:unhideWhenUsed/>
    <w:rsid w:val="003A3E55"/>
    <w:pPr>
      <w:spacing w:after="120"/>
      <w:ind w:left="1132"/>
      <w:contextualSpacing/>
    </w:pPr>
  </w:style>
  <w:style w:type="paragraph" w:styleId="ListContinue5">
    <w:name w:val="List Continue 5"/>
    <w:basedOn w:val="Normal"/>
    <w:uiPriority w:val="99"/>
    <w:semiHidden/>
    <w:unhideWhenUsed/>
    <w:rsid w:val="003A3E55"/>
    <w:pPr>
      <w:spacing w:after="120"/>
      <w:ind w:left="1415"/>
      <w:contextualSpacing/>
    </w:pPr>
  </w:style>
  <w:style w:type="paragraph" w:styleId="ListNumber">
    <w:name w:val="List Number"/>
    <w:basedOn w:val="Normal"/>
    <w:uiPriority w:val="49"/>
    <w:semiHidden/>
    <w:unhideWhenUsed/>
    <w:rsid w:val="003A3E55"/>
    <w:pPr>
      <w:numPr>
        <w:numId w:val="1"/>
      </w:numPr>
      <w:contextualSpacing/>
    </w:pPr>
  </w:style>
  <w:style w:type="paragraph" w:styleId="ListNumber2">
    <w:name w:val="List Number 2"/>
    <w:basedOn w:val="Normal"/>
    <w:uiPriority w:val="49"/>
    <w:semiHidden/>
    <w:unhideWhenUsed/>
    <w:rsid w:val="003A3E55"/>
    <w:pPr>
      <w:numPr>
        <w:numId w:val="2"/>
      </w:numPr>
      <w:contextualSpacing/>
    </w:pPr>
  </w:style>
  <w:style w:type="paragraph" w:styleId="ListNumber3">
    <w:name w:val="List Number 3"/>
    <w:basedOn w:val="Normal"/>
    <w:uiPriority w:val="49"/>
    <w:semiHidden/>
    <w:unhideWhenUsed/>
    <w:rsid w:val="003A3E55"/>
    <w:pPr>
      <w:contextualSpacing/>
    </w:pPr>
  </w:style>
  <w:style w:type="paragraph" w:styleId="ListNumber4">
    <w:name w:val="List Number 4"/>
    <w:basedOn w:val="Normal"/>
    <w:uiPriority w:val="49"/>
    <w:semiHidden/>
    <w:unhideWhenUsed/>
    <w:rsid w:val="003A3E55"/>
    <w:pPr>
      <w:numPr>
        <w:numId w:val="4"/>
      </w:numPr>
      <w:contextualSpacing/>
    </w:pPr>
  </w:style>
  <w:style w:type="paragraph" w:styleId="ListNumber5">
    <w:name w:val="List Number 5"/>
    <w:basedOn w:val="Normal"/>
    <w:uiPriority w:val="49"/>
    <w:semiHidden/>
    <w:unhideWhenUsed/>
    <w:rsid w:val="003A3E55"/>
    <w:pPr>
      <w:contextualSpacing/>
    </w:pPr>
  </w:style>
  <w:style w:type="paragraph" w:styleId="Macro">
    <w:name w:val="macro"/>
    <w:link w:val="TextedemacroCar"/>
    <w:uiPriority w:val="99"/>
    <w:semiHidden/>
    <w:unhideWhenUsed/>
    <w:rsid w:val="003A3E55"/>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s-ES" w:eastAsia="en-US"/>
    </w:rPr>
  </w:style>
  <w:style w:type="character" w:customStyle="1" w:styleId="TextedemacroCar">
    <w:name w:val="Texte de macro Car"/>
    <w:link w:val="Macro"/>
    <w:uiPriority w:val="99"/>
    <w:semiHidden/>
    <w:rsid w:val="003A3E55"/>
    <w:rPr>
      <w:rFonts w:ascii="Consolas" w:hAnsi="Consolas" w:cs="Consolas"/>
      <w:lang w:val="es-ES"/>
    </w:rPr>
  </w:style>
  <w:style w:type="paragraph" w:styleId="MessageHeader">
    <w:name w:val="Message Header"/>
    <w:basedOn w:val="Normal"/>
    <w:link w:val="En-ttedemessageCar"/>
    <w:uiPriority w:val="99"/>
    <w:semiHidden/>
    <w:unhideWhenUsed/>
    <w:rsid w:val="003A3E55"/>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En-ttedemessageCar">
    <w:name w:val="En-tête de message Car"/>
    <w:link w:val="MessageHeader"/>
    <w:uiPriority w:val="99"/>
    <w:semiHidden/>
    <w:rsid w:val="003A3E55"/>
    <w:rPr>
      <w:rFonts w:ascii="Cambria" w:eastAsia="Times New Roman" w:hAnsi="Cambria"/>
      <w:sz w:val="24"/>
      <w:szCs w:val="24"/>
      <w:shd w:val="pct20" w:color="auto" w:fill="auto"/>
      <w:lang w:val="es-ES"/>
    </w:rPr>
  </w:style>
  <w:style w:type="paragraph" w:styleId="NoSpacing">
    <w:name w:val="No Spacing"/>
    <w:uiPriority w:val="1"/>
    <w:semiHidden/>
    <w:qFormat/>
    <w:rsid w:val="003A3E55"/>
    <w:pPr>
      <w:jc w:val="both"/>
    </w:pPr>
    <w:rPr>
      <w:rFonts w:ascii="Verdana" w:hAnsi="Verdana"/>
      <w:sz w:val="18"/>
      <w:szCs w:val="22"/>
      <w:lang w:val="es-ES" w:eastAsia="en-US"/>
    </w:rPr>
  </w:style>
  <w:style w:type="paragraph" w:styleId="NormalWeb">
    <w:name w:val="Normal (Web)"/>
    <w:basedOn w:val="Normal"/>
    <w:uiPriority w:val="99"/>
    <w:semiHidden/>
    <w:unhideWhenUsed/>
    <w:rsid w:val="003A3E55"/>
    <w:rPr>
      <w:rFonts w:ascii="Times New Roman" w:hAnsi="Times New Roman"/>
      <w:sz w:val="24"/>
      <w:szCs w:val="24"/>
    </w:rPr>
  </w:style>
  <w:style w:type="paragraph" w:styleId="NormalIndent">
    <w:name w:val="Normal Indent"/>
    <w:basedOn w:val="Normal"/>
    <w:uiPriority w:val="99"/>
    <w:semiHidden/>
    <w:unhideWhenUsed/>
    <w:rsid w:val="003A3E55"/>
    <w:pPr>
      <w:ind w:left="567"/>
    </w:pPr>
  </w:style>
  <w:style w:type="paragraph" w:styleId="NoteHeading">
    <w:name w:val="Note Heading"/>
    <w:basedOn w:val="Normal"/>
    <w:next w:val="Normal"/>
    <w:link w:val="TitredenoteCar"/>
    <w:uiPriority w:val="99"/>
    <w:semiHidden/>
    <w:unhideWhenUsed/>
    <w:rsid w:val="003A3E55"/>
  </w:style>
  <w:style w:type="character" w:customStyle="1" w:styleId="TitredenoteCar">
    <w:name w:val="Titre de note Car"/>
    <w:link w:val="NoteHeading"/>
    <w:uiPriority w:val="99"/>
    <w:semiHidden/>
    <w:rsid w:val="003A3E55"/>
    <w:rPr>
      <w:rFonts w:ascii="Verdana" w:hAnsi="Verdana"/>
      <w:sz w:val="18"/>
      <w:szCs w:val="22"/>
      <w:lang w:val="es-ES"/>
    </w:rPr>
  </w:style>
  <w:style w:type="character" w:styleId="PageNumber">
    <w:name w:val="page number"/>
    <w:uiPriority w:val="99"/>
    <w:semiHidden/>
    <w:unhideWhenUsed/>
    <w:rsid w:val="003A3E55"/>
    <w:rPr>
      <w:lang w:val="es-ES"/>
    </w:rPr>
  </w:style>
  <w:style w:type="character" w:styleId="PlaceholderText">
    <w:name w:val="Placeholder Text"/>
    <w:uiPriority w:val="99"/>
    <w:semiHidden/>
    <w:rsid w:val="003A3E55"/>
    <w:rPr>
      <w:color w:val="808080"/>
      <w:lang w:val="es-ES"/>
    </w:rPr>
  </w:style>
  <w:style w:type="paragraph" w:styleId="PlainText">
    <w:name w:val="Plain Text"/>
    <w:basedOn w:val="Normal"/>
    <w:link w:val="TextebrutCar"/>
    <w:uiPriority w:val="99"/>
    <w:unhideWhenUsed/>
    <w:rsid w:val="003A3E55"/>
    <w:rPr>
      <w:rFonts w:ascii="Consolas" w:hAnsi="Consolas" w:cs="Consolas"/>
      <w:sz w:val="21"/>
      <w:szCs w:val="21"/>
    </w:rPr>
  </w:style>
  <w:style w:type="character" w:customStyle="1" w:styleId="TextebrutCar">
    <w:name w:val="Texte brut Car"/>
    <w:link w:val="PlainText"/>
    <w:uiPriority w:val="99"/>
    <w:rsid w:val="003A3E55"/>
    <w:rPr>
      <w:rFonts w:ascii="Consolas" w:hAnsi="Consolas" w:cs="Consolas"/>
      <w:sz w:val="21"/>
      <w:szCs w:val="21"/>
      <w:lang w:val="es-ES"/>
    </w:rPr>
  </w:style>
  <w:style w:type="paragraph" w:styleId="Quote">
    <w:name w:val="Quote"/>
    <w:basedOn w:val="Normal"/>
    <w:next w:val="Normal"/>
    <w:link w:val="CitationCar"/>
    <w:uiPriority w:val="59"/>
    <w:qFormat/>
    <w:rsid w:val="003A3E55"/>
    <w:rPr>
      <w:i/>
      <w:iCs/>
      <w:color w:val="000000"/>
    </w:rPr>
  </w:style>
  <w:style w:type="character" w:customStyle="1" w:styleId="CitationCar">
    <w:name w:val="Citation Car"/>
    <w:link w:val="Quote"/>
    <w:uiPriority w:val="59"/>
    <w:rsid w:val="003A3E55"/>
    <w:rPr>
      <w:rFonts w:ascii="Verdana" w:hAnsi="Verdana"/>
      <w:i/>
      <w:iCs/>
      <w:color w:val="000000"/>
      <w:sz w:val="18"/>
      <w:szCs w:val="22"/>
      <w:lang w:val="es-ES"/>
    </w:rPr>
  </w:style>
  <w:style w:type="paragraph" w:styleId="Salutation">
    <w:name w:val="Salutation"/>
    <w:basedOn w:val="Normal"/>
    <w:next w:val="Normal"/>
    <w:link w:val="SalutationsCar"/>
    <w:uiPriority w:val="99"/>
    <w:semiHidden/>
    <w:unhideWhenUsed/>
    <w:rsid w:val="003A3E55"/>
  </w:style>
  <w:style w:type="character" w:customStyle="1" w:styleId="SalutationsCar">
    <w:name w:val="Salutations Car"/>
    <w:link w:val="Salutation"/>
    <w:uiPriority w:val="99"/>
    <w:semiHidden/>
    <w:rsid w:val="003A3E55"/>
    <w:rPr>
      <w:rFonts w:ascii="Verdana" w:hAnsi="Verdana"/>
      <w:sz w:val="18"/>
      <w:szCs w:val="22"/>
      <w:lang w:val="es-ES"/>
    </w:rPr>
  </w:style>
  <w:style w:type="paragraph" w:styleId="Signature">
    <w:name w:val="Signature"/>
    <w:basedOn w:val="Normal"/>
    <w:link w:val="SignatureCar"/>
    <w:uiPriority w:val="99"/>
    <w:semiHidden/>
    <w:unhideWhenUsed/>
    <w:rsid w:val="003A3E55"/>
    <w:pPr>
      <w:ind w:left="4252"/>
    </w:pPr>
  </w:style>
  <w:style w:type="character" w:customStyle="1" w:styleId="SignatureCar">
    <w:name w:val="Signature Car"/>
    <w:link w:val="Signature"/>
    <w:uiPriority w:val="99"/>
    <w:semiHidden/>
    <w:rsid w:val="003A3E55"/>
    <w:rPr>
      <w:rFonts w:ascii="Verdana" w:hAnsi="Verdana"/>
      <w:sz w:val="18"/>
      <w:szCs w:val="22"/>
      <w:lang w:val="es-ES"/>
    </w:rPr>
  </w:style>
  <w:style w:type="character" w:styleId="Strong">
    <w:name w:val="Strong"/>
    <w:uiPriority w:val="99"/>
    <w:semiHidden/>
    <w:qFormat/>
    <w:rsid w:val="003A3E55"/>
    <w:rPr>
      <w:b/>
      <w:bCs/>
      <w:lang w:val="es-ES"/>
    </w:rPr>
  </w:style>
  <w:style w:type="character" w:styleId="SubtleEmphasis">
    <w:name w:val="Subtle Emphasis"/>
    <w:uiPriority w:val="99"/>
    <w:semiHidden/>
    <w:qFormat/>
    <w:rsid w:val="003A3E55"/>
    <w:rPr>
      <w:i/>
      <w:iCs/>
      <w:color w:val="808080"/>
      <w:lang w:val="es-ES"/>
    </w:rPr>
  </w:style>
  <w:style w:type="character" w:styleId="SubtleReference">
    <w:name w:val="Subtle Reference"/>
    <w:uiPriority w:val="99"/>
    <w:semiHidden/>
    <w:qFormat/>
    <w:rsid w:val="003A3E55"/>
    <w:rPr>
      <w:smallCaps/>
      <w:color w:val="C0504D"/>
      <w:u w:val="single"/>
      <w:lang w:val="es-ES"/>
    </w:rPr>
  </w:style>
  <w:style w:type="table" w:styleId="ColorfulGrid">
    <w:name w:val="Colorful Grid"/>
    <w:basedOn w:val="TableNormal"/>
    <w:uiPriority w:val="73"/>
    <w:rsid w:val="003A3E55"/>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3A3E55"/>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3A3E55"/>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3A3E55"/>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3A3E55"/>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3A3E55"/>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3A3E55"/>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3A3E55"/>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3A3E55"/>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3A3E55"/>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3A3E55"/>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3A3E55"/>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3A3E55"/>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3A3E55"/>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3A3E55"/>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3A3E55"/>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3A3E55"/>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3A3E55"/>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3A3E55"/>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3A3E55"/>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3A3E55"/>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3A3E55"/>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3A3E55"/>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3A3E55"/>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3A3E55"/>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3A3E55"/>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3A3E55"/>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3A3E55"/>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3A3E55"/>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3A3E55"/>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3A3E55"/>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3A3E55"/>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3A3E55"/>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3A3E55"/>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3A3E55"/>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3A3E55"/>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3A3E55"/>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3A3E55"/>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3A3E55"/>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3A3E55"/>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3A3E55"/>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3A3E55"/>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3A3E55"/>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3A3E55"/>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3A3E55"/>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3A3E55"/>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3A3E55"/>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3A3E55"/>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3A3E55"/>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3A3E55"/>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3A3E55"/>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3A3E55"/>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3A3E55"/>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3A3E55"/>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3A3E55"/>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3A3E55"/>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3A3E55"/>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3A3E55"/>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3A3E55"/>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3A3E55"/>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3A3E55"/>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3A3E55"/>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3A3E55"/>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3A3E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3A3E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3A3E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3A3E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3A3E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3A3E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3A3E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3A3E55"/>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3A3E55"/>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3A3E55"/>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3A3E55"/>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3A3E55"/>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3A3E55"/>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3A3E55"/>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3A3E55"/>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3A3E55"/>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3A3E55"/>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3A3E55"/>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3A3E55"/>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3A3E55"/>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3A3E55"/>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3A3E55"/>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3A3E55"/>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3A3E55"/>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3A3E55"/>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3A3E55"/>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3A3E55"/>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A3E55"/>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3A3E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3A3E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3A3E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3A3E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3A3E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3A3E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3A3E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3A3E55"/>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3A3E55"/>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3A3E55"/>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3A3E55"/>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3A3E55"/>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3A3E55"/>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3A3E55"/>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3A3E55"/>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3A3E55"/>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3A3E55"/>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3A3E55"/>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3A3E55"/>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3A3E55"/>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3A3E55"/>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3A3E55"/>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3A3E55"/>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3A3E55"/>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3A3E55"/>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3A3E55"/>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3A3E55"/>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3A3E55"/>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3A3E55"/>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3A3E55"/>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3A3E55"/>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3A3E55"/>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3A3E55"/>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3A3E55"/>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3A3E55"/>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3A3E55"/>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3A3E55"/>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3A3E55"/>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3A3E55"/>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3A3E55"/>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3A3E55"/>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3A3E55"/>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3A3E55"/>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3A3E55"/>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3A3E55"/>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3A3E55"/>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3A3E5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3A3E55"/>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3A3E55"/>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3A3E55"/>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3A3E55"/>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contactoweb@minenergia.cl" TargetMode="External" /><Relationship Id="rId6" Type="http://schemas.openxmlformats.org/officeDocument/2006/relationships/hyperlink" Target="mailto:tbt_chile@subrei.gob.cl" TargetMode="External" /><Relationship Id="rId7" Type="http://schemas.openxmlformats.org/officeDocument/2006/relationships/hyperlink" Target="https://members.wto.org/crnattachments/2025/TBT/CHL/25_01323_00_s.pdf"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f7bacae2-dd7c-44b8-815b-5b629b99031c</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D71956C1-BA49-4CC2-862C-0524F69B1766}">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572</Words>
  <Characters>3264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NOTIFICACIÓN</vt:lpstr>
    </vt:vector>
  </TitlesOfParts>
  <Company>OMC - WTO</Company>
  <LinksUpToDate>false</LinksUpToDate>
  <CharactersWithSpaces>3829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NOTIFICACIÓN</dc:title>
  <dc:creator>Carandang, Edward</dc:creator>
  <dc:description>LDIMD - DTU</dc:description>
  <cp:lastModifiedBy>Fernandes, Francisca</cp:lastModifiedBy>
  <cp:revision>3</cp:revision>
  <dcterms:created xsi:type="dcterms:W3CDTF">2025-02-11T15:15:00Z</dcterms:created>
  <dcterms:modified xsi:type="dcterms:W3CDTF">2025-02-11T15:18:00Z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f7bacae2-dd7c-44b8-815b-5b629b99031c</vt:lpwstr>
  </property>
  <property fmtid="{D5CDD505-2E9C-101B-9397-08002B2CF9AE}" pid="4" name="WTOCLASSIFICATION">
    <vt:lpwstr>WTO OFFICIAL</vt:lpwstr>
  </property>
</Properties>
</file>