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147620" w:rsidP="00D31A79" w14:paraId="02A4DD46" w14:textId="77777777">
      <w:pPr>
        <w:pStyle w:val="Title"/>
      </w:pPr>
      <w:r w:rsidRPr="00147620">
        <w:t>NOTIFICACIÓN</w:t>
      </w:r>
    </w:p>
    <w:p w:rsidR="002F663C" w:rsidRPr="00147620" w:rsidP="00D31A79" w14:paraId="09C9818D" w14:textId="77777777">
      <w:pPr>
        <w:pStyle w:val="Title3"/>
      </w:pPr>
      <w:r w:rsidRPr="00147620">
        <w:t>Addendum</w:t>
      </w:r>
    </w:p>
    <w:p w:rsidR="002F663C" w:rsidRPr="00147620" w:rsidP="00B22706" w14:paraId="127BBDC4" w14:textId="77777777">
      <w:r w:rsidRPr="00147620">
        <w:t>La siguiente comunicación, de fecha 7 de febrero de 2025</w:t>
      </w:r>
      <w:r w:rsidRPr="00147620" w:rsidR="00B6593A">
        <w:rPr>
          <w:rFonts w:eastAsia="Calibri" w:cs="Times New Roman"/>
        </w:rPr>
        <w:t>,</w:t>
      </w:r>
      <w:r w:rsidRPr="00147620">
        <w:t xml:space="preserve"> se distribuye a petición de la delegación de </w:t>
      </w:r>
      <w:r w:rsidRPr="00147620">
        <w:rPr>
          <w:u w:val="single"/>
        </w:rPr>
        <w:t>Chile</w:t>
      </w:r>
      <w:r w:rsidRPr="00147620">
        <w:t>.</w:t>
      </w:r>
    </w:p>
    <w:p w:rsidR="00B22706" w:rsidRPr="00147620" w:rsidP="00B22706" w14:paraId="302BD3DF" w14:textId="77777777">
      <w:pPr>
        <w:rPr>
          <w:rFonts w:eastAsia="Calibri" w:cs="Times New Roman"/>
        </w:rPr>
      </w:pPr>
    </w:p>
    <w:p w:rsidR="002F663C" w:rsidRPr="00147620" w:rsidP="00EF68C9" w14:paraId="1C6BEE23" w14:textId="77777777">
      <w:pPr>
        <w:jc w:val="center"/>
        <w:rPr>
          <w:b/>
        </w:rPr>
      </w:pPr>
      <w:r w:rsidRPr="00147620">
        <w:rPr>
          <w:b/>
        </w:rPr>
        <w:t>_______________</w:t>
      </w:r>
    </w:p>
    <w:p w:rsidR="002F663C" w:rsidRPr="00147620" w:rsidP="00EF68C9" w14:paraId="739B87EB" w14:textId="77777777"/>
    <w:p w:rsidR="00B22706" w:rsidRPr="00147620" w:rsidP="00EF68C9" w14:paraId="30BA4AB4" w14:textId="77777777"/>
    <w:p w:rsidR="002F663C" w:rsidRPr="00147620" w:rsidP="00EF68C9" w14:paraId="75D0B514" w14:textId="77777777">
      <w:pPr>
        <w:spacing w:after="120"/>
        <w:rPr>
          <w:rFonts w:eastAsia="Calibri" w:cs="Times New Roman"/>
          <w:b/>
          <w:szCs w:val="18"/>
        </w:rPr>
      </w:pPr>
      <w:r w:rsidRPr="00147620">
        <w:rPr>
          <w:b/>
          <w:bCs/>
        </w:rPr>
        <w:t>Título</w:t>
      </w:r>
      <w:r w:rsidRPr="00147620" w:rsidR="00EF68C9">
        <w:t xml:space="preserve">: PC Nº201:2024 PROYECTO DE PROTOCOLO DE </w:t>
      </w:r>
      <w:r w:rsidRPr="00147620" w:rsidR="00EF68C9">
        <w:t>ANALISIS</w:t>
      </w:r>
      <w:r w:rsidRPr="00147620" w:rsidR="00EF68C9">
        <w:t xml:space="preserve"> Y/O ENSAYOS DE SEGURIDAD DE CALEFACTORES A PELLETS DE MADERA, DE UNA POTENCIA MENOR O IGUAL A 25 KW.</w:t>
      </w:r>
    </w:p>
    <w:p w:rsidR="002F663C" w:rsidRPr="00147620" w:rsidP="00EF68C9" w14:paraId="62BFAA5D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4DDF3D59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147620" w:rsidP="00745CBF" w14:paraId="6DF7936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147620">
              <w:rPr>
                <w:b/>
              </w:rPr>
              <w:t xml:space="preserve">Motivo del </w:t>
            </w:r>
            <w:r w:rsidRPr="00147620">
              <w:rPr>
                <w:b/>
                <w:iCs/>
              </w:rPr>
              <w:t>addendum</w:t>
            </w:r>
            <w:r w:rsidRPr="00147620">
              <w:rPr>
                <w:b/>
              </w:rPr>
              <w:t>:</w:t>
            </w:r>
          </w:p>
        </w:tc>
      </w:tr>
      <w:tr w14:paraId="527EFE7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147620" w:rsidP="00D763A2" w14:paraId="0841524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147620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147620" w:rsidP="00442BDE" w14:paraId="4CFE4A8E" w14:textId="77777777">
            <w:pPr>
              <w:spacing w:before="60" w:after="60"/>
              <w:rPr>
                <w:rFonts w:eastAsia="Calibri" w:cs="Times New Roman"/>
              </w:rPr>
            </w:pPr>
            <w:r w:rsidRPr="00147620">
              <w:t>Modificación del plazo para presentar observaciones - fecha:</w:t>
            </w:r>
            <w:r w:rsidRPr="00147620" w:rsidR="00C838A8">
              <w:t xml:space="preserve"> </w:t>
            </w:r>
          </w:p>
        </w:tc>
      </w:tr>
      <w:tr w14:paraId="427FC76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147620" w:rsidP="00D763A2" w14:paraId="6CF586C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147620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147620" w:rsidP="00745CBF" w14:paraId="224169AD" w14:textId="77777777">
            <w:pPr>
              <w:spacing w:before="60" w:after="60"/>
              <w:rPr>
                <w:rFonts w:eastAsia="Calibri" w:cs="Times New Roman"/>
              </w:rPr>
            </w:pPr>
            <w:r w:rsidRPr="00147620">
              <w:t xml:space="preserve">Adopción de la medida notificada - fecha: </w:t>
            </w:r>
          </w:p>
        </w:tc>
      </w:tr>
      <w:tr w14:paraId="5896B3E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147620" w:rsidP="00D763A2" w14:paraId="3B124F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147620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147620" w:rsidP="00745CBF" w14:paraId="487556FB" w14:textId="77777777">
            <w:pPr>
              <w:spacing w:before="60" w:after="60"/>
              <w:rPr>
                <w:rFonts w:eastAsia="Calibri" w:cs="Times New Roman"/>
              </w:rPr>
            </w:pPr>
            <w:r w:rsidRPr="00147620">
              <w:t>Publicación de la medida notificada - fecha: 7 de enero de 2025</w:t>
            </w:r>
          </w:p>
        </w:tc>
      </w:tr>
      <w:tr w14:paraId="1904C1A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147620" w:rsidP="00D763A2" w14:paraId="28805A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147620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147620" w:rsidP="00745CBF" w14:paraId="5F27E839" w14:textId="77777777">
            <w:pPr>
              <w:spacing w:before="60" w:after="60"/>
              <w:rPr>
                <w:rFonts w:eastAsia="Calibri" w:cs="Times New Roman"/>
              </w:rPr>
            </w:pPr>
            <w:r w:rsidRPr="00147620">
              <w:t>Entrada en vigor de la medida notificada - fecha: 18 de diciembre de 2025</w:t>
            </w:r>
          </w:p>
        </w:tc>
      </w:tr>
      <w:tr w14:paraId="0934363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147620" w:rsidP="00D763A2" w14:paraId="6686E4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147620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147620" w:rsidP="00442BDE" w14:paraId="5FE807F6" w14:textId="77777777">
            <w:pPr>
              <w:spacing w:before="60" w:after="120"/>
              <w:rPr>
                <w:rFonts w:eastAsia="Calibri" w:cs="Times New Roman"/>
              </w:rPr>
            </w:pPr>
            <w:r w:rsidRPr="00147620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147620">
              <w:t xml:space="preserve">: </w:t>
            </w:r>
          </w:p>
          <w:p w:rsidR="002F663C" w:rsidRPr="00147620" w:rsidP="00442BDE" w14:paraId="63865383" w14:textId="77777777">
            <w:pPr>
              <w:spacing w:before="120" w:after="120"/>
            </w:pPr>
            <w:hyperlink r:id="rId7" w:tgtFrame="_blank" w:history="1">
              <w:r w:rsidRPr="00147620">
                <w:rPr>
                  <w:color w:val="0000FF"/>
                  <w:u w:val="single"/>
                </w:rPr>
                <w:t>https://www.diariooficial.interior.gob.cl/publicaciones/2025/01/07/44042/01/2591017.pdf</w:t>
              </w:r>
            </w:hyperlink>
          </w:p>
          <w:p w:rsidR="002F663C" w:rsidRPr="00147620" w:rsidP="00442BDE" w14:paraId="333EBF0D" w14:textId="77777777">
            <w:pPr>
              <w:spacing w:before="120" w:after="120"/>
            </w:pPr>
            <w:hyperlink r:id="rId8" w:tgtFrame="_blank" w:history="1">
              <w:r w:rsidRPr="00147620">
                <w:rPr>
                  <w:color w:val="0000FF"/>
                  <w:u w:val="single"/>
                </w:rPr>
                <w:t>https://members.wto.org/crnattachments/2025/TBT/CHL/final_measure/25_01268_00_s.pdf</w:t>
              </w:r>
            </w:hyperlink>
          </w:p>
        </w:tc>
      </w:tr>
      <w:tr w14:paraId="2AFCF31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147620" w:rsidP="00D763A2" w14:paraId="33114D7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147620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147620" w:rsidP="00444BD5" w14:paraId="39D60535" w14:textId="77777777">
            <w:pPr>
              <w:spacing w:before="60" w:after="60"/>
              <w:rPr>
                <w:rFonts w:eastAsia="Calibri" w:cs="Times New Roman"/>
              </w:rPr>
            </w:pPr>
            <w:r w:rsidRPr="00147620">
              <w:t>Retiro o derogación de la medida notificada - fecha:</w:t>
            </w:r>
            <w:r w:rsidRPr="00147620" w:rsidR="00C838A8">
              <w:t xml:space="preserve"> </w:t>
            </w:r>
          </w:p>
          <w:p w:rsidR="002F663C" w:rsidRPr="00147620" w:rsidP="00444BD5" w14:paraId="62928B75" w14:textId="77777777">
            <w:pPr>
              <w:spacing w:before="60" w:after="60"/>
              <w:rPr>
                <w:rFonts w:eastAsia="Calibri" w:cs="Times New Roman"/>
              </w:rPr>
            </w:pPr>
            <w:r w:rsidRPr="00147620">
              <w:t>Signatura pertinente, en el caso de que se vuelva a notificar la medida:</w:t>
            </w:r>
            <w:r w:rsidRPr="00147620" w:rsidR="00C838A8">
              <w:t xml:space="preserve"> </w:t>
            </w:r>
          </w:p>
        </w:tc>
      </w:tr>
      <w:tr w14:paraId="315A11F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147620" w:rsidP="00D763A2" w14:paraId="4506FF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147620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147620" w:rsidP="00745CBF" w14:paraId="38977B0E" w14:textId="77777777">
            <w:pPr>
              <w:spacing w:before="60" w:after="60"/>
              <w:rPr>
                <w:rFonts w:eastAsia="Calibri" w:cs="Times New Roman"/>
              </w:rPr>
            </w:pPr>
            <w:r w:rsidRPr="00147620">
              <w:t>Modificación del contenido o del ámbito de aplicación de la medida notificada</w:t>
            </w:r>
            <w:r w:rsidRPr="00147620" w:rsidR="00635CBD">
              <w:t xml:space="preserve"> e indicación de dónde se puede obtener el texto</w:t>
            </w:r>
            <w:r w:rsidRPr="00147620" w:rsidR="00635CBD">
              <w:rPr>
                <w:vertAlign w:val="superscript"/>
              </w:rPr>
              <w:t>1</w:t>
            </w:r>
            <w:r w:rsidRPr="00147620" w:rsidR="005127D6">
              <w:rPr>
                <w:rFonts w:eastAsia="Calibri" w:cs="Times New Roman"/>
              </w:rPr>
              <w:t xml:space="preserve">: </w:t>
            </w:r>
          </w:p>
          <w:p w:rsidR="002F663C" w:rsidRPr="00147620" w14:paraId="2658A260" w14:textId="77777777">
            <w:pPr>
              <w:spacing w:before="60" w:after="60"/>
              <w:rPr>
                <w:rFonts w:eastAsia="Calibri" w:cs="Times New Roman"/>
              </w:rPr>
            </w:pPr>
            <w:r w:rsidRPr="00147620">
              <w:t>Nuevo plazo para presentar observaciones (si procede):</w:t>
            </w:r>
            <w:r w:rsidRPr="00147620" w:rsidR="00C838A8">
              <w:t xml:space="preserve"> </w:t>
            </w:r>
          </w:p>
        </w:tc>
      </w:tr>
      <w:tr w14:paraId="2BBBE86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147620" w:rsidP="00D763A2" w14:paraId="6771244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147620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147620" w:rsidP="00360937" w14:paraId="7A8A6E71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147620">
              <w:t>Publicación de documentos interpretativos e indicación de dónde se puede obtener el texto</w:t>
            </w:r>
            <w:r w:rsidRPr="00147620" w:rsidR="00A91F44">
              <w:rPr>
                <w:vertAlign w:val="superscript"/>
              </w:rPr>
              <w:fldChar w:fldCharType="begin"/>
            </w:r>
            <w:r w:rsidRPr="00147620" w:rsidR="00A91F44">
              <w:rPr>
                <w:vertAlign w:val="superscript"/>
              </w:rPr>
              <w:instrText xml:space="preserve"> NOTEREF _Ref40866906 \h  \* MERGEFORMAT </w:instrText>
            </w:r>
            <w:r w:rsidRPr="00147620" w:rsidR="00A91F44">
              <w:rPr>
                <w:vertAlign w:val="superscript"/>
              </w:rPr>
              <w:fldChar w:fldCharType="separate"/>
            </w:r>
            <w:r w:rsidRPr="00147620" w:rsidR="00A91F44">
              <w:rPr>
                <w:vertAlign w:val="superscript"/>
              </w:rPr>
              <w:t>1</w:t>
            </w:r>
            <w:r w:rsidRPr="00147620" w:rsidR="00A91F44">
              <w:rPr>
                <w:vertAlign w:val="superscript"/>
              </w:rPr>
              <w:fldChar w:fldCharType="end"/>
            </w:r>
            <w:r w:rsidRPr="00147620">
              <w:t>:</w:t>
            </w:r>
            <w:r w:rsidRPr="00147620" w:rsidR="00C838A8">
              <w:t xml:space="preserve"> </w:t>
            </w:r>
          </w:p>
        </w:tc>
      </w:tr>
      <w:tr w14:paraId="7552104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147620" w:rsidP="00D763A2" w14:paraId="62CF7AE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147620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147620" w:rsidP="00444BD5" w14:paraId="4CABC930" w14:textId="77777777">
            <w:pPr>
              <w:spacing w:before="60" w:after="60"/>
              <w:rPr>
                <w:rFonts w:eastAsia="Calibri" w:cs="Times New Roman"/>
              </w:rPr>
            </w:pPr>
            <w:r w:rsidRPr="00147620">
              <w:t>Otro motivo:</w:t>
            </w:r>
            <w:r w:rsidRPr="00147620" w:rsidR="00C838A8">
              <w:t xml:space="preserve"> </w:t>
            </w:r>
          </w:p>
        </w:tc>
      </w:tr>
    </w:tbl>
    <w:p w:rsidR="002F663C" w:rsidRPr="00147620" w:rsidP="00EF68C9" w14:paraId="68474576" w14:textId="77777777"/>
    <w:p w:rsidR="003918E9" w:rsidRPr="00147620" w:rsidP="00B03883" w14:paraId="1140BFC6" w14:textId="77777777">
      <w:pPr>
        <w:spacing w:after="120"/>
      </w:pPr>
      <w:r w:rsidRPr="00147620">
        <w:rPr>
          <w:b/>
          <w:bCs/>
        </w:rPr>
        <w:t>Descripción</w:t>
      </w:r>
      <w:r w:rsidRPr="00147620" w:rsidR="00EF68C9">
        <w:t xml:space="preserve">: La República de Chile comunica que en relación al Proyecto de Protocolo de Análisis y/o Ensayos para la certificación en Seguridad PC Nº201:2024, éste se publicó en el Diario Oficial el 07 de enero de 2025, mediante Oficio </w:t>
      </w:r>
      <w:r w:rsidRPr="00147620" w:rsidR="00EF68C9">
        <w:t>Nº</w:t>
      </w:r>
      <w:r w:rsidRPr="00147620" w:rsidR="00EF68C9">
        <w:t xml:space="preserve"> 263828 del 27 de diciembre de 2024, del Ministerio de Energía, Superintendencia de Electricidad y Combustibles.</w:t>
      </w:r>
    </w:p>
    <w:p w:rsidR="00D60927" w:rsidRPr="00B22706" w:rsidP="003918E9" w14:paraId="7C09C4BA" w14:textId="77777777">
      <w:pPr>
        <w:pStyle w:val="FootnoteText"/>
        <w:jc w:val="center"/>
        <w:rPr>
          <w:sz w:val="18"/>
        </w:rPr>
      </w:pPr>
      <w:r w:rsidRPr="00147620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147620" w:rsidP="00EF68C9" w14:paraId="35F718E8" w14:textId="77777777">
    <w:pPr>
      <w:pStyle w:val="Footer"/>
    </w:pPr>
    <w:bookmarkStart w:id="10" w:name="_Hlk23403603"/>
    <w:bookmarkStart w:id="11" w:name="_Hlk23403604"/>
    <w:r w:rsidRPr="00147620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147620" w:rsidP="00EF68C9" w14:paraId="400A5AC1" w14:textId="77777777">
    <w:pPr>
      <w:pStyle w:val="Footer"/>
    </w:pPr>
    <w:bookmarkStart w:id="12" w:name="_Hlk23403605"/>
    <w:bookmarkStart w:id="13" w:name="_Hlk23403606"/>
    <w:r w:rsidRPr="00147620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147620" w:rsidP="00EF68C9" w14:paraId="00356B9D" w14:textId="77777777">
    <w:pPr>
      <w:pStyle w:val="Footer"/>
    </w:pPr>
    <w:bookmarkStart w:id="20" w:name="_Hlk23403609"/>
    <w:bookmarkStart w:id="21" w:name="_Hlk23403610"/>
    <w:r w:rsidRPr="00147620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147620" w:rsidP="00ED54E0" w14:paraId="6437DDC9" w14:textId="77777777">
      <w:bookmarkStart w:id="0" w:name="_Hlk23403611"/>
      <w:bookmarkStart w:id="1" w:name="_Hlk23403612"/>
      <w:r w:rsidRPr="00147620">
        <w:separator/>
      </w:r>
      <w:bookmarkEnd w:id="0"/>
      <w:bookmarkEnd w:id="1"/>
    </w:p>
  </w:footnote>
  <w:footnote w:type="continuationSeparator" w:id="1">
    <w:p w:rsidR="00324956" w:rsidRPr="00147620" w:rsidP="00ED54E0" w14:paraId="2F87B997" w14:textId="77777777">
      <w:bookmarkStart w:id="2" w:name="_Hlk23403613"/>
      <w:bookmarkStart w:id="3" w:name="_Hlk23403614"/>
      <w:r w:rsidRPr="00147620">
        <w:continuationSeparator/>
      </w:r>
      <w:bookmarkEnd w:id="2"/>
      <w:bookmarkEnd w:id="3"/>
    </w:p>
  </w:footnote>
  <w:footnote w:id="2">
    <w:p w:rsidR="00F95856" w:rsidRPr="00F95856" w14:paraId="7A5621C0" w14:textId="77777777">
      <w:pPr>
        <w:pStyle w:val="FootnoteText"/>
      </w:pPr>
      <w:r w:rsidRPr="00147620">
        <w:rPr>
          <w:rStyle w:val="FootnoteReference"/>
        </w:rPr>
        <w:footnoteRef/>
      </w:r>
      <w:r w:rsidRPr="00147620">
        <w:t xml:space="preserve"> </w:t>
      </w:r>
      <w:r w:rsidRPr="00147620" w:rsidR="00117DBD">
        <w:rPr>
          <w:szCs w:val="16"/>
        </w:rPr>
        <w:t xml:space="preserve">Entre otras cosas, puede aportarse la dirección de un sitio web, un anexo en </w:t>
      </w:r>
      <w:r w:rsidRPr="00147620" w:rsidR="00117DBD">
        <w:rPr>
          <w:szCs w:val="16"/>
        </w:rPr>
        <w:t>pdf</w:t>
      </w:r>
      <w:r w:rsidRPr="00147620" w:rsidR="00117DBD">
        <w:rPr>
          <w:szCs w:val="16"/>
        </w:rPr>
        <w:t xml:space="preserve"> u otra información que indique dónde se puede obtener el texto de la medida definitiva</w:t>
      </w:r>
      <w:r w:rsidRPr="00147620" w:rsidR="001D319B">
        <w:rPr>
          <w:szCs w:val="16"/>
        </w:rPr>
        <w:t>/</w:t>
      </w:r>
      <w:r w:rsidRPr="00147620" w:rsidR="00A349D8">
        <w:rPr>
          <w:szCs w:val="16"/>
        </w:rPr>
        <w:t xml:space="preserve">modificación </w:t>
      </w:r>
      <w:r w:rsidRPr="00147620" w:rsidR="001D319B">
        <w:rPr>
          <w:szCs w:val="16"/>
        </w:rPr>
        <w:t xml:space="preserve">de la medida </w:t>
      </w:r>
      <w:r w:rsidRPr="00147620" w:rsidR="00117DBD">
        <w:rPr>
          <w:szCs w:val="16"/>
        </w:rPr>
        <w:t>y/o los documentos interpretativos</w:t>
      </w:r>
      <w:r w:rsidRPr="00147620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147620" w:rsidP="00EF68C9" w14:paraId="092B89C5" w14:textId="77777777">
    <w:pPr>
      <w:pStyle w:val="Header"/>
      <w:spacing w:after="240"/>
      <w:jc w:val="center"/>
    </w:pPr>
    <w:bookmarkStart w:id="5" w:name="_Hlk23403599"/>
    <w:bookmarkStart w:id="6" w:name="_Hlk23403600"/>
    <w:r w:rsidRPr="00147620">
      <w:t>JOB/TBT/344</w:t>
    </w:r>
  </w:p>
  <w:p w:rsidR="00EF68C9" w:rsidRPr="00147620" w:rsidP="00EF68C9" w14:paraId="6651114C" w14:textId="77777777">
    <w:pPr>
      <w:pStyle w:val="Header"/>
      <w:pBdr>
        <w:bottom w:val="single" w:sz="4" w:space="1" w:color="auto"/>
      </w:pBdr>
      <w:jc w:val="center"/>
    </w:pPr>
    <w:r w:rsidRPr="00147620">
      <w:t xml:space="preserve">- </w:t>
    </w:r>
    <w:r w:rsidRPr="00147620">
      <w:fldChar w:fldCharType="begin"/>
    </w:r>
    <w:r w:rsidRPr="00147620">
      <w:instrText xml:space="preserve"> PAGE  \* Arabic  \* MERGEFORMAT </w:instrText>
    </w:r>
    <w:r w:rsidRPr="00147620">
      <w:fldChar w:fldCharType="separate"/>
    </w:r>
    <w:r w:rsidRPr="00147620">
      <w:t>1</w:t>
    </w:r>
    <w:r w:rsidRPr="00147620">
      <w:fldChar w:fldCharType="end"/>
    </w:r>
    <w:r w:rsidRPr="00147620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5559B6" w:rsidP="00583508" w14:paraId="6CDF70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5559B6">
      <w:rPr>
        <w:lang w:val="en-GB"/>
      </w:rPr>
      <w:t>G/TBT/N/CHL/690/Add.1</w:t>
    </w:r>
    <w:bookmarkEnd w:id="7"/>
  </w:p>
  <w:p w:rsidR="00470C19" w:rsidRPr="005559B6" w:rsidP="00583508" w14:paraId="52E84D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147620" w:rsidP="00583508" w14:paraId="350258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7620">
      <w:t xml:space="preserve">- </w:t>
    </w:r>
    <w:r w:rsidRPr="00147620">
      <w:fldChar w:fldCharType="begin"/>
    </w:r>
    <w:r w:rsidRPr="00147620">
      <w:instrText xml:space="preserve"> PAGE  \* Arabic  \* MERGEFORMAT </w:instrText>
    </w:r>
    <w:r w:rsidRPr="00147620">
      <w:fldChar w:fldCharType="separate"/>
    </w:r>
    <w:r w:rsidRPr="00147620">
      <w:t>1</w:t>
    </w:r>
    <w:r w:rsidRPr="00147620">
      <w:fldChar w:fldCharType="end"/>
    </w:r>
    <w:r w:rsidRPr="00147620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F49B0E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147620" w:rsidP="00EF68C9" w14:paraId="3E290915" w14:textId="77777777">
          <w:pPr>
            <w:rPr>
              <w:rFonts w:eastAsia="Verdana" w:cs="Verdana"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147620" w:rsidP="00EF68C9" w14:paraId="474E3B67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DC0B105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147620" w:rsidP="00EF68C9" w14:paraId="6914DA52" w14:textId="77777777">
          <w:pPr>
            <w:jc w:val="left"/>
            <w:rPr>
              <w:rFonts w:eastAsia="Verdana" w:cs="Verdana"/>
              <w:szCs w:val="18"/>
            </w:rPr>
          </w:pPr>
          <w:r w:rsidRPr="00147620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147620" w:rsidP="00EF68C9" w14:paraId="60086968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414178E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147620" w:rsidP="00EF68C9" w14:paraId="2453D86C" w14:textId="77777777">
          <w:pPr>
            <w:jc w:val="left"/>
            <w:rPr>
              <w:rFonts w:eastAsia="Verdana" w:cs="Verdana"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5559B6" w:rsidP="00D763A2" w14:paraId="3FA26546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5559B6">
            <w:rPr>
              <w:rFonts w:eastAsia="Calibri" w:cs="Times New Roman"/>
              <w:b/>
              <w:szCs w:val="16"/>
              <w:lang w:val="en-GB"/>
            </w:rPr>
            <w:t>G/TBT/N/CHL/690/Add.1</w:t>
          </w:r>
          <w:bookmarkEnd w:id="16"/>
        </w:p>
      </w:tc>
    </w:tr>
    <w:tr w14:paraId="4EB6365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5559B6" w:rsidP="00EF68C9" w14:paraId="21D8765C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147620" w:rsidP="00EF68C9" w14:paraId="08415DC0" w14:textId="130F31AE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bookmarkEnd w:id="17"/>
          <w:r>
            <w:rPr>
              <w:rFonts w:eastAsia="Verdana" w:cs="Verdana"/>
              <w:szCs w:val="18"/>
            </w:rPr>
            <w:t>10 de febrero de 2025</w:t>
          </w:r>
        </w:p>
      </w:tc>
    </w:tr>
    <w:tr w14:paraId="04E2067F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147620" w:rsidP="00EF68C9" w14:paraId="3F4E714E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 w:rsidRPr="00147620">
            <w:rPr>
              <w:rFonts w:eastAsia="Calibri" w:cs="Times New Roman"/>
              <w:color w:val="FF0000"/>
              <w:szCs w:val="16"/>
            </w:rPr>
            <w:t>(25-0927)</w:t>
          </w:r>
          <w:bookmarkEnd w:id="18"/>
          <w:r w:rsidRPr="00147620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147620" w:rsidP="00EF68C9" w14:paraId="3F5D99CC" w14:textId="77777777">
          <w:pPr>
            <w:jc w:val="right"/>
            <w:rPr>
              <w:rFonts w:eastAsia="Verdana" w:cs="Verdana"/>
              <w:szCs w:val="18"/>
            </w:rPr>
          </w:pPr>
          <w:r w:rsidRPr="00147620">
            <w:rPr>
              <w:rFonts w:eastAsia="Verdana" w:cs="Verdana"/>
              <w:szCs w:val="18"/>
            </w:rPr>
            <w:t xml:space="preserve">Página: </w:t>
          </w:r>
          <w:r w:rsidRPr="00147620">
            <w:rPr>
              <w:rFonts w:eastAsia="Verdana" w:cs="Verdana"/>
              <w:szCs w:val="18"/>
            </w:rPr>
            <w:fldChar w:fldCharType="begin"/>
          </w:r>
          <w:r w:rsidRPr="00147620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147620">
            <w:rPr>
              <w:rFonts w:eastAsia="Verdana" w:cs="Verdana"/>
              <w:szCs w:val="18"/>
            </w:rPr>
            <w:fldChar w:fldCharType="separate"/>
          </w:r>
          <w:r w:rsidRPr="00147620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147620">
            <w:rPr>
              <w:rFonts w:eastAsia="Verdana" w:cs="Verdana"/>
              <w:szCs w:val="18"/>
            </w:rPr>
            <w:fldChar w:fldCharType="end"/>
          </w:r>
          <w:r w:rsidRPr="00147620">
            <w:rPr>
              <w:rFonts w:eastAsia="Verdana" w:cs="Verdana"/>
              <w:szCs w:val="18"/>
            </w:rPr>
            <w:t>/</w:t>
          </w:r>
          <w:r w:rsidRPr="00147620">
            <w:rPr>
              <w:rFonts w:eastAsia="Verdana" w:cs="Verdana"/>
              <w:szCs w:val="18"/>
            </w:rPr>
            <w:fldChar w:fldCharType="begin"/>
          </w:r>
          <w:r w:rsidRPr="00147620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147620">
            <w:rPr>
              <w:rFonts w:eastAsia="Verdana" w:cs="Verdana"/>
              <w:szCs w:val="18"/>
            </w:rPr>
            <w:fldChar w:fldCharType="separate"/>
          </w:r>
          <w:r w:rsidRPr="00147620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147620">
            <w:rPr>
              <w:rFonts w:eastAsia="Verdana" w:cs="Verdana"/>
              <w:szCs w:val="18"/>
            </w:rPr>
            <w:fldChar w:fldCharType="end"/>
          </w:r>
        </w:p>
      </w:tc>
    </w:tr>
    <w:tr w14:paraId="1FAD476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147620" w:rsidP="00EF68C9" w14:paraId="6E1FF260" w14:textId="77777777">
          <w:pPr>
            <w:jc w:val="left"/>
            <w:rPr>
              <w:rFonts w:eastAsia="Verdana" w:cs="Verdana"/>
              <w:szCs w:val="18"/>
            </w:rPr>
          </w:pPr>
          <w:r w:rsidRPr="00147620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147620" w:rsidP="00EF68C9" w14:paraId="5AA24E93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147620">
            <w:t xml:space="preserve">Original: </w:t>
          </w:r>
          <w:bookmarkStart w:id="19" w:name="bmkOriginalLanguage"/>
          <w:r w:rsidRPr="00147620">
            <w:t>español</w:t>
          </w:r>
          <w:bookmarkEnd w:id="19"/>
        </w:p>
      </w:tc>
    </w:tr>
    <w:bookmarkEnd w:id="14"/>
    <w:bookmarkEnd w:id="15"/>
  </w:tbl>
  <w:p w:rsidR="00ED54E0" w:rsidRPr="00147620" w:rsidP="00EF68C9" w14:paraId="5599FB4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139850">
    <w:abstractNumId w:val="9"/>
  </w:num>
  <w:num w:numId="2" w16cid:durableId="769397199">
    <w:abstractNumId w:val="7"/>
  </w:num>
  <w:num w:numId="3" w16cid:durableId="1983189386">
    <w:abstractNumId w:val="6"/>
  </w:num>
  <w:num w:numId="4" w16cid:durableId="1101218421">
    <w:abstractNumId w:val="5"/>
  </w:num>
  <w:num w:numId="5" w16cid:durableId="2008245302">
    <w:abstractNumId w:val="4"/>
  </w:num>
  <w:num w:numId="6" w16cid:durableId="1203592624">
    <w:abstractNumId w:val="12"/>
  </w:num>
  <w:num w:numId="7" w16cid:durableId="41563602">
    <w:abstractNumId w:val="11"/>
  </w:num>
  <w:num w:numId="8" w16cid:durableId="2044597587">
    <w:abstractNumId w:val="10"/>
  </w:num>
  <w:num w:numId="9" w16cid:durableId="13398880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2125639">
    <w:abstractNumId w:val="13"/>
  </w:num>
  <w:num w:numId="11" w16cid:durableId="2080052407">
    <w:abstractNumId w:val="8"/>
  </w:num>
  <w:num w:numId="12" w16cid:durableId="1265920962">
    <w:abstractNumId w:val="3"/>
  </w:num>
  <w:num w:numId="13" w16cid:durableId="1879975660">
    <w:abstractNumId w:val="2"/>
  </w:num>
  <w:num w:numId="14" w16cid:durableId="2030064707">
    <w:abstractNumId w:val="1"/>
  </w:num>
  <w:num w:numId="15" w16cid:durableId="1731921649">
    <w:abstractNumId w:val="0"/>
  </w:num>
  <w:num w:numId="16" w16cid:durableId="121708850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47620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1A5"/>
    <w:rsid w:val="00486575"/>
    <w:rsid w:val="004C5A53"/>
    <w:rsid w:val="004F203A"/>
    <w:rsid w:val="005127D6"/>
    <w:rsid w:val="005336B8"/>
    <w:rsid w:val="00544326"/>
    <w:rsid w:val="00547B5F"/>
    <w:rsid w:val="005559B6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D78A4"/>
    <w:rsid w:val="006F5826"/>
    <w:rsid w:val="00700181"/>
    <w:rsid w:val="0070236C"/>
    <w:rsid w:val="00710E80"/>
    <w:rsid w:val="007141CF"/>
    <w:rsid w:val="0073755C"/>
    <w:rsid w:val="00740430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660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22D08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6BC3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5/01/07/44042/01/2591017.pdf" TargetMode="External" /><Relationship Id="rId8" Type="http://schemas.openxmlformats.org/officeDocument/2006/relationships/hyperlink" Target="https://members.wto.org/crnattachments/2025/TBT/CHL/final_measure/25_01268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FFF1E1-9148-452A-8C10-8F4460E497C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245</Words>
  <Characters>1379</Characters>
  <Application>Microsoft Office Word</Application>
  <DocSecurity>0</DocSecurity>
  <Lines>44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2025-02-10T08:16:00Z</dcterms:created>
  <dcterms:modified xsi:type="dcterms:W3CDTF">2025-02-10T08:58:00Z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